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B9" w:rsidRDefault="00141EB9" w:rsidP="00E32260">
      <w:pPr>
        <w:spacing w:after="0" w:line="240" w:lineRule="auto"/>
        <w:jc w:val="center"/>
        <w:rPr>
          <w:rFonts w:ascii="Arial" w:hAnsi="Arial" w:cs="Arial"/>
          <w:b/>
          <w:color w:val="0070C0"/>
          <w:sz w:val="24"/>
          <w:szCs w:val="24"/>
          <w:lang w:val="es-CR"/>
        </w:rPr>
      </w:pPr>
      <w:r>
        <w:rPr>
          <w:rFonts w:ascii="Arial" w:hAnsi="Arial" w:cs="Arial"/>
          <w:b/>
          <w:noProof/>
          <w:color w:val="0070C0"/>
          <w:sz w:val="24"/>
          <w:szCs w:val="24"/>
          <w:lang w:val="es-419" w:eastAsia="es-419"/>
        </w:rPr>
        <w:drawing>
          <wp:anchor distT="0" distB="0" distL="114300" distR="114300" simplePos="0" relativeHeight="251658240" behindDoc="0" locked="0" layoutInCell="1" allowOverlap="1" wp14:anchorId="1AB879F7" wp14:editId="322BBBDE">
            <wp:simplePos x="1238250" y="916305"/>
            <wp:positionH relativeFrom="margin">
              <wp:align>left</wp:align>
            </wp:positionH>
            <wp:positionV relativeFrom="margin">
              <wp:posOffset>207645</wp:posOffset>
            </wp:positionV>
            <wp:extent cx="838200" cy="9906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 Mund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0915" cy="993207"/>
                    </a:xfrm>
                    <a:prstGeom prst="rect">
                      <a:avLst/>
                    </a:prstGeom>
                  </pic:spPr>
                </pic:pic>
              </a:graphicData>
            </a:graphic>
            <wp14:sizeRelH relativeFrom="margin">
              <wp14:pctWidth>0</wp14:pctWidth>
            </wp14:sizeRelH>
            <wp14:sizeRelV relativeFrom="margin">
              <wp14:pctHeight>0</wp14:pctHeight>
            </wp14:sizeRelV>
          </wp:anchor>
        </w:drawing>
      </w:r>
    </w:p>
    <w:p w:rsidR="00E32260" w:rsidRDefault="00072E37" w:rsidP="00E32260">
      <w:pPr>
        <w:spacing w:after="0" w:line="240" w:lineRule="auto"/>
        <w:jc w:val="center"/>
        <w:rPr>
          <w:rFonts w:ascii="Arial" w:hAnsi="Arial" w:cs="Arial"/>
          <w:b/>
          <w:color w:val="0070C0"/>
          <w:sz w:val="24"/>
          <w:szCs w:val="24"/>
          <w:lang w:val="es-CR"/>
        </w:rPr>
      </w:pPr>
      <w:r>
        <w:rPr>
          <w:rFonts w:ascii="Arial" w:hAnsi="Arial" w:cs="Arial"/>
          <w:b/>
          <w:color w:val="0070C0"/>
          <w:sz w:val="24"/>
          <w:szCs w:val="24"/>
          <w:lang w:val="es-CR"/>
        </w:rPr>
        <w:t>Segundo</w:t>
      </w:r>
      <w:r w:rsidR="00E32260" w:rsidRPr="00980512">
        <w:rPr>
          <w:rFonts w:ascii="Arial" w:hAnsi="Arial" w:cs="Arial"/>
          <w:b/>
          <w:color w:val="0070C0"/>
          <w:sz w:val="24"/>
          <w:szCs w:val="24"/>
          <w:lang w:val="es-CR"/>
        </w:rPr>
        <w:t xml:space="preserve"> trabajo de preparación para el Encuentro Regional 2019</w:t>
      </w:r>
    </w:p>
    <w:p w:rsidR="00141EB9" w:rsidRPr="00980512" w:rsidRDefault="00141EB9" w:rsidP="00E32260">
      <w:pPr>
        <w:spacing w:after="0" w:line="240" w:lineRule="auto"/>
        <w:jc w:val="center"/>
        <w:rPr>
          <w:rFonts w:ascii="Arial" w:hAnsi="Arial" w:cs="Arial"/>
          <w:b/>
          <w:color w:val="0070C0"/>
          <w:sz w:val="24"/>
          <w:szCs w:val="24"/>
          <w:lang w:val="es-CR"/>
        </w:rPr>
      </w:pPr>
    </w:p>
    <w:p w:rsidR="00E32260" w:rsidRPr="00980512" w:rsidRDefault="00E32260" w:rsidP="00980512">
      <w:pPr>
        <w:pBdr>
          <w:bottom w:val="single" w:sz="4" w:space="1" w:color="auto"/>
        </w:pBdr>
        <w:spacing w:after="0" w:line="240" w:lineRule="auto"/>
        <w:jc w:val="center"/>
        <w:rPr>
          <w:rFonts w:ascii="Arial" w:hAnsi="Arial" w:cs="Arial"/>
          <w:b/>
          <w:color w:val="0070C0"/>
          <w:sz w:val="28"/>
          <w:szCs w:val="28"/>
          <w:lang w:val="es-CR"/>
        </w:rPr>
      </w:pPr>
      <w:r w:rsidRPr="00980512">
        <w:rPr>
          <w:rFonts w:ascii="Arial" w:hAnsi="Arial" w:cs="Arial"/>
          <w:b/>
          <w:color w:val="0070C0"/>
          <w:sz w:val="28"/>
          <w:szCs w:val="28"/>
          <w:lang w:val="es-CR"/>
        </w:rPr>
        <w:t>Salesianos Cooperadores: llamados a ser corresponsables para responder a los nuevos retos</w:t>
      </w:r>
    </w:p>
    <w:p w:rsidR="00141EB9" w:rsidRDefault="00141EB9" w:rsidP="00A6335A">
      <w:pPr>
        <w:spacing w:after="0" w:line="240" w:lineRule="auto"/>
        <w:jc w:val="both"/>
        <w:rPr>
          <w:rFonts w:ascii="Arial" w:hAnsi="Arial" w:cs="Arial"/>
          <w:sz w:val="20"/>
          <w:szCs w:val="20"/>
          <w:lang w:val="es-CR"/>
        </w:rPr>
      </w:pPr>
    </w:p>
    <w:p w:rsidR="00B60EFF" w:rsidRDefault="00B60EFF" w:rsidP="00A6335A">
      <w:pPr>
        <w:spacing w:after="0" w:line="240" w:lineRule="auto"/>
        <w:jc w:val="both"/>
        <w:rPr>
          <w:rFonts w:ascii="Arial" w:hAnsi="Arial" w:cs="Arial"/>
          <w:sz w:val="20"/>
          <w:szCs w:val="20"/>
          <w:lang w:val="es-CR"/>
        </w:rPr>
      </w:pPr>
    </w:p>
    <w:p w:rsidR="008A0666" w:rsidRDefault="008A0666" w:rsidP="00786417">
      <w:pPr>
        <w:spacing w:after="0" w:line="240" w:lineRule="auto"/>
        <w:jc w:val="both"/>
        <w:rPr>
          <w:lang w:val="es-CR"/>
        </w:rPr>
      </w:pPr>
    </w:p>
    <w:p w:rsidR="00786417" w:rsidRDefault="00786417" w:rsidP="00786417">
      <w:pPr>
        <w:spacing w:after="0" w:line="240" w:lineRule="auto"/>
        <w:jc w:val="both"/>
        <w:rPr>
          <w:lang w:val="es-CR"/>
        </w:rPr>
      </w:pPr>
      <w:r>
        <w:rPr>
          <w:lang w:val="es-CR"/>
        </w:rPr>
        <w:t xml:space="preserve">En camino a nuestro Encuentro de Formación Regional: </w:t>
      </w:r>
      <w:r w:rsidRPr="002330B0">
        <w:rPr>
          <w:b/>
          <w:lang w:val="es-CR"/>
        </w:rPr>
        <w:t>Salesianos Cooperadores: llamados a ser corresponsables para responder a los nuevos retos</w:t>
      </w:r>
      <w:r>
        <w:rPr>
          <w:lang w:val="es-CR"/>
        </w:rPr>
        <w:t>, y volviendo al reto prioritario, se realizará un segundo trabajo en continuidad con el primero.</w:t>
      </w:r>
    </w:p>
    <w:p w:rsidR="00786417" w:rsidRDefault="00786417" w:rsidP="00786417">
      <w:pPr>
        <w:spacing w:after="0" w:line="240" w:lineRule="auto"/>
        <w:jc w:val="both"/>
        <w:rPr>
          <w:lang w:val="es-CR"/>
        </w:rPr>
      </w:pPr>
    </w:p>
    <w:p w:rsidR="00786417" w:rsidRDefault="00786417" w:rsidP="00786417">
      <w:pPr>
        <w:spacing w:after="0" w:line="240" w:lineRule="auto"/>
        <w:jc w:val="both"/>
        <w:rPr>
          <w:lang w:val="es-CR"/>
        </w:rPr>
      </w:pPr>
      <w:r>
        <w:rPr>
          <w:lang w:val="es-CR"/>
        </w:rPr>
        <w:t>Recordemos el reto prioritario:</w:t>
      </w:r>
    </w:p>
    <w:p w:rsidR="00786417" w:rsidRDefault="00786417" w:rsidP="00786417">
      <w:pPr>
        <w:spacing w:after="0" w:line="240" w:lineRule="auto"/>
        <w:jc w:val="both"/>
        <w:rPr>
          <w:lang w:val="es-CR"/>
        </w:rPr>
      </w:pPr>
    </w:p>
    <w:p w:rsidR="00786417" w:rsidRPr="009018B9" w:rsidRDefault="00786417" w:rsidP="00786417">
      <w:pPr>
        <w:spacing w:after="0" w:line="240" w:lineRule="auto"/>
        <w:jc w:val="center"/>
        <w:rPr>
          <w:rFonts w:ascii="Arial" w:hAnsi="Arial" w:cs="Arial"/>
          <w:sz w:val="20"/>
          <w:szCs w:val="20"/>
          <w:lang w:val="es-CR"/>
        </w:rPr>
      </w:pPr>
      <w:r w:rsidRPr="009018B9">
        <w:rPr>
          <w:rFonts w:ascii="Arial" w:hAnsi="Arial" w:cs="Arial"/>
          <w:sz w:val="20"/>
          <w:szCs w:val="20"/>
          <w:lang w:val="es-CR"/>
        </w:rPr>
        <w:t>“</w:t>
      </w:r>
      <w:r w:rsidRPr="009018B9">
        <w:rPr>
          <w:rFonts w:ascii="Arial" w:hAnsi="Arial" w:cs="Arial"/>
          <w:b/>
          <w:i/>
          <w:sz w:val="24"/>
          <w:szCs w:val="24"/>
          <w:lang w:val="es-CR"/>
        </w:rPr>
        <w:t>Caminar</w:t>
      </w:r>
      <w:r w:rsidRPr="009018B9">
        <w:rPr>
          <w:rFonts w:ascii="Arial" w:hAnsi="Arial" w:cs="Arial"/>
          <w:i/>
          <w:sz w:val="20"/>
          <w:szCs w:val="20"/>
          <w:lang w:val="es-CR"/>
        </w:rPr>
        <w:t xml:space="preserve"> junto con los jóvenes hacia una nueva sociedad más cristiana y más humana que, en muchas ocasiones, está marcada por la falta de sentido de la vida, la dignidad humana,</w:t>
      </w:r>
      <w:r w:rsidR="008A0666">
        <w:rPr>
          <w:rFonts w:ascii="Arial" w:hAnsi="Arial" w:cs="Arial"/>
          <w:i/>
          <w:sz w:val="20"/>
          <w:szCs w:val="20"/>
          <w:lang w:val="es-CR"/>
        </w:rPr>
        <w:t xml:space="preserve"> </w:t>
      </w:r>
      <w:r w:rsidRPr="009018B9">
        <w:rPr>
          <w:rFonts w:ascii="Arial" w:hAnsi="Arial" w:cs="Arial"/>
          <w:i/>
          <w:sz w:val="20"/>
          <w:szCs w:val="20"/>
          <w:lang w:val="es-CR"/>
        </w:rPr>
        <w:t>la crisis de la familia y de sus valores</w:t>
      </w:r>
      <w:r w:rsidRPr="009018B9">
        <w:rPr>
          <w:rFonts w:ascii="Arial" w:hAnsi="Arial" w:cs="Arial"/>
          <w:sz w:val="20"/>
          <w:szCs w:val="20"/>
          <w:lang w:val="es-CR"/>
        </w:rPr>
        <w:t>.”</w:t>
      </w:r>
    </w:p>
    <w:p w:rsidR="00786417" w:rsidRDefault="00786417" w:rsidP="00786417">
      <w:pPr>
        <w:spacing w:after="0" w:line="240" w:lineRule="auto"/>
        <w:jc w:val="both"/>
        <w:rPr>
          <w:lang w:val="es-CR"/>
        </w:rPr>
      </w:pPr>
    </w:p>
    <w:p w:rsidR="00786417" w:rsidRDefault="00786417" w:rsidP="00786417">
      <w:pPr>
        <w:spacing w:after="0" w:line="240" w:lineRule="auto"/>
        <w:jc w:val="both"/>
        <w:rPr>
          <w:lang w:val="es-CR"/>
        </w:rPr>
      </w:pPr>
      <w:r>
        <w:rPr>
          <w:lang w:val="es-CR"/>
        </w:rPr>
        <w:t>Identificada claramente la realidad de cada Provincia en el primer trabajo, se debe definir de manera concreta y específica cómo se realizará este caminar junto con los jóvenes, estableciendo estrategias, tiempos y responsables</w:t>
      </w:r>
      <w:r w:rsidR="0036391F">
        <w:rPr>
          <w:lang w:val="es-CR"/>
        </w:rPr>
        <w:t xml:space="preserve"> para el próximo sexenio</w:t>
      </w:r>
      <w:r>
        <w:rPr>
          <w:lang w:val="es-CR"/>
        </w:rPr>
        <w:t>. Esto requiere no únicamente la definición de estrategias a lo externo de la Asociación, sino también a lo interno, en dos vertientes:</w:t>
      </w:r>
    </w:p>
    <w:p w:rsidR="00786417" w:rsidRDefault="00786417" w:rsidP="00786417">
      <w:pPr>
        <w:spacing w:after="0" w:line="240" w:lineRule="auto"/>
        <w:jc w:val="both"/>
        <w:rPr>
          <w:lang w:val="es-CR"/>
        </w:rPr>
      </w:pPr>
    </w:p>
    <w:p w:rsidR="00786417" w:rsidRDefault="0036391F" w:rsidP="00786417">
      <w:pPr>
        <w:pStyle w:val="Prrafodelista"/>
        <w:numPr>
          <w:ilvl w:val="0"/>
          <w:numId w:val="8"/>
        </w:numPr>
        <w:spacing w:after="0" w:line="240" w:lineRule="auto"/>
        <w:jc w:val="both"/>
        <w:rPr>
          <w:lang w:val="es-CR"/>
        </w:rPr>
      </w:pPr>
      <w:r>
        <w:rPr>
          <w:lang w:val="es-CR"/>
        </w:rPr>
        <w:t>L</w:t>
      </w:r>
      <w:r w:rsidR="00786417" w:rsidRPr="009018B9">
        <w:rPr>
          <w:lang w:val="es-CR"/>
        </w:rPr>
        <w:t xml:space="preserve">a primera de ellas en el sentido de que en la Asociación también hay jóvenes o al menos, si no los hay, se debe </w:t>
      </w:r>
      <w:r w:rsidR="00786417">
        <w:rPr>
          <w:lang w:val="es-CR"/>
        </w:rPr>
        <w:t xml:space="preserve">buscar y </w:t>
      </w:r>
      <w:r w:rsidR="008A0666">
        <w:rPr>
          <w:lang w:val="es-CR"/>
        </w:rPr>
        <w:t>fortalecer su presencia</w:t>
      </w:r>
      <w:r w:rsidR="00786417" w:rsidRPr="009018B9">
        <w:rPr>
          <w:lang w:val="es-CR"/>
        </w:rPr>
        <w:t xml:space="preserve"> para asegurar la continuidad de la misión, pero también para tener jóvenes protagonistas del acompañamiento de otros jóvenes</w:t>
      </w:r>
      <w:r w:rsidR="00786417">
        <w:rPr>
          <w:lang w:val="es-CR"/>
        </w:rPr>
        <w:t>;</w:t>
      </w:r>
    </w:p>
    <w:p w:rsidR="00786417" w:rsidRPr="009018B9" w:rsidRDefault="00786417" w:rsidP="00786417">
      <w:pPr>
        <w:pStyle w:val="Prrafodelista"/>
        <w:numPr>
          <w:ilvl w:val="0"/>
          <w:numId w:val="8"/>
        </w:numPr>
        <w:spacing w:after="0" w:line="240" w:lineRule="auto"/>
        <w:jc w:val="both"/>
        <w:rPr>
          <w:lang w:val="es-CR"/>
        </w:rPr>
      </w:pPr>
      <w:r w:rsidRPr="009018B9">
        <w:rPr>
          <w:lang w:val="es-CR"/>
        </w:rPr>
        <w:t>la segunda vertiente en el sentido de que debemos crecer en el fortalecimiento de nuestra misión juvenil, en el convencimiento de nuestra propia identidad vocacional en procura de la salvación de los jóvenes, en la realización de proyectos autónomos que nos permitan ser significativos en el territorio en el que nos encontramos, con una formación sólida.</w:t>
      </w:r>
    </w:p>
    <w:p w:rsidR="00786417" w:rsidRDefault="00786417" w:rsidP="00786417">
      <w:pPr>
        <w:spacing w:after="0" w:line="240" w:lineRule="auto"/>
        <w:jc w:val="both"/>
        <w:rPr>
          <w:lang w:val="es-CR"/>
        </w:rPr>
      </w:pPr>
    </w:p>
    <w:p w:rsidR="00786417" w:rsidRDefault="00786417" w:rsidP="00786417">
      <w:pPr>
        <w:spacing w:after="0" w:line="240" w:lineRule="auto"/>
        <w:jc w:val="both"/>
        <w:rPr>
          <w:lang w:val="es-CR"/>
        </w:rPr>
      </w:pPr>
      <w:r>
        <w:rPr>
          <w:lang w:val="es-CR"/>
        </w:rPr>
        <w:t>Las estrategias externas están relacionadas con esta segunda vertiente citada, ya que conscientes de la misión recibida, estamos llamados a entregarnos por los jóvenes, y de aquí en la definición de estrategias de intervención dirigidas por la Asociación, pero externas a esta, es decir, dirigidas a los jóvenes fuera de la Asociación.</w:t>
      </w:r>
    </w:p>
    <w:p w:rsidR="00786417" w:rsidRDefault="00786417" w:rsidP="00786417">
      <w:pPr>
        <w:spacing w:after="0" w:line="240" w:lineRule="auto"/>
        <w:jc w:val="both"/>
        <w:rPr>
          <w:lang w:val="es-CR"/>
        </w:rPr>
      </w:pPr>
    </w:p>
    <w:p w:rsidR="00786417" w:rsidRPr="008A0666" w:rsidRDefault="00786417" w:rsidP="00786417">
      <w:pPr>
        <w:spacing w:after="0" w:line="240" w:lineRule="auto"/>
        <w:jc w:val="both"/>
        <w:rPr>
          <w:lang w:val="es-CR"/>
        </w:rPr>
      </w:pPr>
      <w:r w:rsidRPr="008A0666">
        <w:rPr>
          <w:lang w:val="es-CR"/>
        </w:rPr>
        <w:t>En este sentido sobre la importancia del trabajo con y para los jóvenes, interno y externo a la Asociación de Salesianos Cooperadores, y trayendo a colación el Sínodo</w:t>
      </w:r>
      <w:r w:rsidR="0036391F">
        <w:rPr>
          <w:lang w:val="es-CR"/>
        </w:rPr>
        <w:t xml:space="preserve"> de los Jóvenes</w:t>
      </w:r>
      <w:r w:rsidRPr="008A0666">
        <w:rPr>
          <w:lang w:val="es-CR"/>
        </w:rPr>
        <w:t>, “</w:t>
      </w:r>
      <w:r w:rsidRPr="008A0666">
        <w:rPr>
          <w:i/>
          <w:lang w:val="es-CR"/>
        </w:rPr>
        <w:t>la Iglesia es una canoa, en la cual los viejos ayudan a mantener la dirección interpretando la posición de las estrellas, y los jóvenes reman con fuerza imaginando lo que les espera más allá. No nos dejemos llevar ni por los jóvenes que piensan que los adultos son un pasado que ya no cuenta, que ya caducó, ni por los adultos que creen saber siempre cómo deben comportarse los jóvenes. Mejor subámonos todos a la misma canoa y entre todos busquemos un mundo mejor, bajo el impulso siempre nuevo del Espíritu Santo</w:t>
      </w:r>
      <w:r w:rsidRPr="008A0666">
        <w:rPr>
          <w:lang w:val="es-CR"/>
        </w:rPr>
        <w:t>” (CV 201)</w:t>
      </w:r>
      <w:r w:rsidR="008A0666">
        <w:rPr>
          <w:lang w:val="es-CR"/>
        </w:rPr>
        <w:t>; estamos llamados a un trabajo conjunto con los jóvenes.</w:t>
      </w:r>
    </w:p>
    <w:p w:rsidR="00786417" w:rsidRPr="008A0666" w:rsidRDefault="00786417" w:rsidP="00786417">
      <w:pPr>
        <w:spacing w:after="0" w:line="240" w:lineRule="auto"/>
        <w:jc w:val="both"/>
        <w:rPr>
          <w:lang w:val="es-CR"/>
        </w:rPr>
      </w:pPr>
    </w:p>
    <w:p w:rsidR="00786417" w:rsidRDefault="00786417" w:rsidP="00786417">
      <w:pPr>
        <w:spacing w:after="0" w:line="240" w:lineRule="auto"/>
        <w:jc w:val="both"/>
        <w:rPr>
          <w:lang w:val="es-CR"/>
        </w:rPr>
      </w:pPr>
      <w:r>
        <w:rPr>
          <w:lang w:val="es-CR"/>
        </w:rPr>
        <w:t>El trabajo entonces debe ser definido y dirigido hacia los jóvenes de nuestra Asociación, como a quienes no forman parte de esta y se convierten en los destinatarios preferentes de nuestra misión, para que de manera conjunta llevemos adelante el reto prioritario y alcancemos el sueño que buscamos:</w:t>
      </w:r>
    </w:p>
    <w:p w:rsidR="00786417" w:rsidRDefault="00786417" w:rsidP="00786417">
      <w:pPr>
        <w:spacing w:after="0" w:line="240" w:lineRule="auto"/>
        <w:jc w:val="both"/>
        <w:rPr>
          <w:lang w:val="es-CR"/>
        </w:rPr>
      </w:pPr>
    </w:p>
    <w:p w:rsidR="00786417" w:rsidRPr="008A0666" w:rsidRDefault="00786417" w:rsidP="00786417">
      <w:pPr>
        <w:spacing w:after="0" w:line="240" w:lineRule="auto"/>
        <w:jc w:val="center"/>
        <w:rPr>
          <w:sz w:val="24"/>
          <w:szCs w:val="24"/>
          <w:lang w:val="es-CR"/>
        </w:rPr>
      </w:pPr>
      <w:r w:rsidRPr="008A0666">
        <w:rPr>
          <w:rFonts w:ascii="Calibri" w:hAnsi="Calibri" w:cs="Calibri"/>
          <w:sz w:val="24"/>
          <w:szCs w:val="24"/>
          <w:lang w:val="es-ES_tradnl" w:bidi="en-US"/>
        </w:rPr>
        <w:lastRenderedPageBreak/>
        <w:t xml:space="preserve">Ser </w:t>
      </w:r>
      <w:r w:rsidRPr="008A0666">
        <w:rPr>
          <w:rFonts w:ascii="Calibri" w:hAnsi="Calibri" w:cs="Calibri"/>
          <w:b/>
          <w:sz w:val="24"/>
          <w:szCs w:val="24"/>
          <w:lang w:val="es-ES_tradnl" w:bidi="en-US"/>
        </w:rPr>
        <w:t>testimonio creíble y alegre</w:t>
      </w:r>
      <w:r w:rsidRPr="008A0666">
        <w:rPr>
          <w:rFonts w:ascii="Calibri" w:hAnsi="Calibri" w:cs="Calibri"/>
          <w:sz w:val="24"/>
          <w:szCs w:val="24"/>
          <w:lang w:val="es-ES_tradnl" w:bidi="en-US"/>
        </w:rPr>
        <w:t xml:space="preserve"> de nuestra vocación, </w:t>
      </w:r>
      <w:r w:rsidRPr="008A0666">
        <w:rPr>
          <w:rFonts w:ascii="Calibri" w:hAnsi="Calibri" w:cs="Calibri"/>
          <w:b/>
          <w:sz w:val="24"/>
          <w:szCs w:val="24"/>
          <w:lang w:val="es-ES_tradnl" w:bidi="en-US"/>
        </w:rPr>
        <w:t>realizando proyectos</w:t>
      </w:r>
      <w:r w:rsidRPr="008A0666">
        <w:rPr>
          <w:rFonts w:ascii="Calibri" w:hAnsi="Calibri" w:cs="Calibri"/>
          <w:sz w:val="24"/>
          <w:szCs w:val="24"/>
          <w:lang w:val="es-ES_tradnl" w:bidi="en-US"/>
        </w:rPr>
        <w:t xml:space="preserve"> de esperanza, de fe y de vida </w:t>
      </w:r>
      <w:r w:rsidRPr="008A0666">
        <w:rPr>
          <w:rFonts w:ascii="Calibri" w:hAnsi="Calibri" w:cs="Calibri"/>
          <w:b/>
          <w:sz w:val="24"/>
          <w:szCs w:val="24"/>
          <w:lang w:val="es-ES_tradnl" w:bidi="en-US"/>
        </w:rPr>
        <w:t>con y para los jóvenes</w:t>
      </w:r>
      <w:r w:rsidRPr="008A0666">
        <w:rPr>
          <w:rFonts w:ascii="Calibri" w:hAnsi="Calibri" w:cs="Calibri"/>
          <w:sz w:val="24"/>
          <w:szCs w:val="24"/>
          <w:lang w:val="es-ES_tradnl" w:bidi="en-US"/>
        </w:rPr>
        <w:t xml:space="preserve"> para poder responder a sus expectativas.</w:t>
      </w:r>
    </w:p>
    <w:p w:rsidR="00786417" w:rsidRDefault="00786417" w:rsidP="00786417">
      <w:pPr>
        <w:spacing w:after="0" w:line="240" w:lineRule="auto"/>
        <w:jc w:val="both"/>
        <w:rPr>
          <w:lang w:val="es-CR"/>
        </w:rPr>
      </w:pPr>
    </w:p>
    <w:p w:rsidR="00786417" w:rsidRDefault="00786417" w:rsidP="00786417">
      <w:pPr>
        <w:spacing w:after="0" w:line="240" w:lineRule="auto"/>
        <w:jc w:val="both"/>
        <w:rPr>
          <w:lang w:val="es-CR"/>
        </w:rPr>
      </w:pPr>
      <w:r w:rsidRPr="00E2094F">
        <w:rPr>
          <w:lang w:val="es-CR"/>
        </w:rPr>
        <w:t>A la luz</w:t>
      </w:r>
      <w:r>
        <w:rPr>
          <w:lang w:val="es-CR"/>
        </w:rPr>
        <w:t xml:space="preserve"> del desafío prioritario, nuestra realidad, el sueño a alcanzar, se definirá la estrategia de intervención, la temporalidad y los responsables.</w:t>
      </w:r>
    </w:p>
    <w:p w:rsidR="00786417" w:rsidRDefault="00786417" w:rsidP="00786417">
      <w:pPr>
        <w:spacing w:after="0" w:line="240" w:lineRule="auto"/>
        <w:jc w:val="both"/>
        <w:rPr>
          <w:lang w:val="es-CR"/>
        </w:rPr>
      </w:pPr>
    </w:p>
    <w:p w:rsidR="00786417" w:rsidRPr="001A3C29" w:rsidRDefault="00786417" w:rsidP="00786417">
      <w:pPr>
        <w:spacing w:after="0" w:line="240" w:lineRule="auto"/>
        <w:jc w:val="both"/>
        <w:rPr>
          <w:rFonts w:ascii="Calibri" w:hAnsi="Calibri" w:cs="Calibri"/>
          <w:lang w:val="es-ES_tradnl" w:bidi="en-US"/>
        </w:rPr>
      </w:pPr>
      <w:r>
        <w:rPr>
          <w:rFonts w:ascii="Calibri" w:hAnsi="Calibri" w:cs="Calibri"/>
          <w:lang w:val="es-ES_tradnl" w:bidi="en-US"/>
        </w:rPr>
        <w:t>¿Cómo vamos a ir a los jóvenes?, esa es una ruta, pero está también el otro sentido de la ruta, ¿cómo vamos a traer a los jóvenes?; no se trata solo de ir hacia ellos, sino también de traerlos a nosotros, para que junto a nosotros y en el futuro cercano seamos todos uno solo, una sola Iglesia, una sola Asociación, yendo al encuentro de nuevos jóvenes, y formando así un circulo de acción en donde el joven que hoy traemos, es el que mañana traerá a otros.</w:t>
      </w:r>
    </w:p>
    <w:p w:rsidR="00786417" w:rsidRDefault="00786417" w:rsidP="00786417">
      <w:pPr>
        <w:spacing w:after="0" w:line="240" w:lineRule="auto"/>
        <w:jc w:val="both"/>
        <w:rPr>
          <w:lang w:val="es-CR"/>
        </w:rPr>
      </w:pPr>
    </w:p>
    <w:p w:rsidR="00786417" w:rsidRPr="008A0666" w:rsidRDefault="00786417" w:rsidP="00786417">
      <w:pPr>
        <w:spacing w:after="0" w:line="240" w:lineRule="auto"/>
        <w:jc w:val="both"/>
        <w:rPr>
          <w:lang w:val="es-CR"/>
        </w:rPr>
      </w:pPr>
      <w:r w:rsidRPr="008A0666">
        <w:rPr>
          <w:lang w:val="es-CR"/>
        </w:rPr>
        <w:t>El Papa, en el capítulo IV de la Exhortación comunica a los jóvenes tres verdades: Dios te ama, Cristo es tu Salvador, Cristo vive. Esas mismas tres verdades nosotros debemos comunicarlas a los jóvenes para enfrentar el reto que tenemos por delante y alcanzar nuestro sueño como Asociación. Así que teniendo estas tres verdades que debemos comunicar a los jóvenes, dentro y fuera de nuestra Asociación, nos cuestionamos cómo vamos a hacerlo desde distintos sectores o ámbitos requeridos en nuestra Asociación.</w:t>
      </w:r>
    </w:p>
    <w:p w:rsidR="00786417" w:rsidRPr="008A0666" w:rsidRDefault="00786417" w:rsidP="00786417">
      <w:pPr>
        <w:spacing w:after="0" w:line="240" w:lineRule="auto"/>
        <w:jc w:val="both"/>
        <w:rPr>
          <w:lang w:val="es-CR"/>
        </w:rPr>
      </w:pPr>
    </w:p>
    <w:p w:rsidR="00786417" w:rsidRPr="008A0666" w:rsidRDefault="0036391F" w:rsidP="00786417">
      <w:pPr>
        <w:spacing w:after="0" w:line="240" w:lineRule="auto"/>
        <w:jc w:val="both"/>
        <w:rPr>
          <w:lang w:val="es-CR"/>
        </w:rPr>
      </w:pPr>
      <w:r>
        <w:rPr>
          <w:lang w:val="es-CR"/>
        </w:rPr>
        <w:t>P</w:t>
      </w:r>
      <w:r w:rsidR="00786417" w:rsidRPr="008A0666">
        <w:rPr>
          <w:lang w:val="es-CR"/>
        </w:rPr>
        <w:t>ara ser testimonio creíble y alegre de nuestra vocación, para realizar proyectos de esperanza, de fe y de vida con y para los jóvenes y así responder a sus expectativas, para comunicar las tres verdades que nos indica el Papa Francisco, nosotros, Salesianos Cooperadores de una Provincia específica ¿qué vamos a hacer en los siguientes sectores o ámbitos?. Soñemos también nosotros sobre lo que queremos hacer.</w:t>
      </w:r>
    </w:p>
    <w:p w:rsidR="00786417" w:rsidRPr="008A0666" w:rsidRDefault="00786417" w:rsidP="00786417">
      <w:pPr>
        <w:spacing w:after="0" w:line="240" w:lineRule="auto"/>
        <w:jc w:val="both"/>
        <w:rPr>
          <w:lang w:val="es-CR"/>
        </w:rPr>
      </w:pPr>
    </w:p>
    <w:p w:rsidR="00786417" w:rsidRPr="008A0666" w:rsidRDefault="00786417" w:rsidP="00786417">
      <w:pPr>
        <w:spacing w:after="0" w:line="240" w:lineRule="auto"/>
        <w:jc w:val="both"/>
        <w:rPr>
          <w:lang w:val="es-CR"/>
        </w:rPr>
      </w:pPr>
      <w:r w:rsidRPr="008A0666">
        <w:rPr>
          <w:lang w:val="es-CR"/>
        </w:rPr>
        <w:t xml:space="preserve">Para definir esto debemos ponernos en sintonía con los jóvenes, por ello se les invita a leer el capítulo 5: Caminos de Juventud, de la exhortación </w:t>
      </w:r>
      <w:proofErr w:type="spellStart"/>
      <w:r w:rsidRPr="008A0666">
        <w:rPr>
          <w:lang w:val="es-CR"/>
        </w:rPr>
        <w:t>Christus</w:t>
      </w:r>
      <w:proofErr w:type="spellEnd"/>
      <w:r w:rsidRPr="008A0666">
        <w:rPr>
          <w:lang w:val="es-CR"/>
        </w:rPr>
        <w:t xml:space="preserve"> </w:t>
      </w:r>
      <w:proofErr w:type="spellStart"/>
      <w:r w:rsidRPr="008A0666">
        <w:rPr>
          <w:lang w:val="es-CR"/>
        </w:rPr>
        <w:t>Vivit</w:t>
      </w:r>
      <w:proofErr w:type="spellEnd"/>
      <w:r w:rsidRPr="008A0666">
        <w:rPr>
          <w:lang w:val="es-CR"/>
        </w:rPr>
        <w:t>, que nos invita a apreciar la juventud como este tiempo de la vida valioso y no como una etapa de paso donde la gente joven se siente empujada hacia la edad adulta. También el capítulo 7, que nos invita a la Pastoral de los jóvenes desde nuevos caminos, sabiendo que aunque “</w:t>
      </w:r>
      <w:r w:rsidRPr="008A0666">
        <w:rPr>
          <w:i/>
          <w:lang w:val="es-CR"/>
        </w:rPr>
        <w:t>no siempre es fácil abordar a los jóvenes, se está creciendo en dos aspectos: la conciencia de que es toda la comunidad la que los evangeliza y la urgencia de que ellos tengan un protagonismo mayor en las propuestas pastorales</w:t>
      </w:r>
      <w:r w:rsidRPr="008A0666">
        <w:rPr>
          <w:lang w:val="es-CR"/>
        </w:rPr>
        <w:t>”  (CV 202)</w:t>
      </w:r>
    </w:p>
    <w:p w:rsidR="00786417" w:rsidRDefault="00786417" w:rsidP="00786417">
      <w:pPr>
        <w:spacing w:after="0" w:line="240" w:lineRule="auto"/>
        <w:jc w:val="both"/>
        <w:rPr>
          <w:color w:val="0070C0"/>
          <w:lang w:val="es-C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3180"/>
        <w:gridCol w:w="2204"/>
        <w:gridCol w:w="2281"/>
      </w:tblGrid>
      <w:tr w:rsidR="00786417" w:rsidRPr="0074764E" w:rsidTr="00FD17F8">
        <w:trPr>
          <w:trHeight w:val="374"/>
        </w:trPr>
        <w:tc>
          <w:tcPr>
            <w:tcW w:w="1320" w:type="pct"/>
          </w:tcPr>
          <w:p w:rsidR="00786417" w:rsidRPr="0074764E" w:rsidRDefault="00786417" w:rsidP="00FD17F8">
            <w:pPr>
              <w:jc w:val="both"/>
              <w:rPr>
                <w:rFonts w:ascii="Calibri" w:hAnsi="Calibri" w:cs="Calibri"/>
                <w:b/>
                <w:lang w:val="es-ES_tradnl" w:bidi="en-US"/>
              </w:rPr>
            </w:pPr>
            <w:r w:rsidRPr="0074764E">
              <w:rPr>
                <w:rFonts w:ascii="Calibri" w:hAnsi="Calibri" w:cs="Calibri"/>
                <w:b/>
                <w:lang w:val="es-ES_tradnl" w:bidi="en-US"/>
              </w:rPr>
              <w:t>SECTOR O ÁMBITO</w:t>
            </w:r>
          </w:p>
        </w:tc>
        <w:tc>
          <w:tcPr>
            <w:tcW w:w="1527" w:type="pct"/>
          </w:tcPr>
          <w:p w:rsidR="00786417" w:rsidRPr="0074764E" w:rsidRDefault="00786417" w:rsidP="00FD17F8">
            <w:pPr>
              <w:rPr>
                <w:rFonts w:ascii="Calibri" w:hAnsi="Calibri" w:cs="Calibri"/>
                <w:b/>
                <w:lang w:val="es-ES_tradnl" w:bidi="en-US"/>
              </w:rPr>
            </w:pPr>
            <w:r w:rsidRPr="0074764E">
              <w:rPr>
                <w:rFonts w:ascii="Calibri" w:hAnsi="Calibri" w:cs="Calibri"/>
                <w:b/>
                <w:lang w:val="es-ES_tradnl" w:bidi="en-US"/>
              </w:rPr>
              <w:t>ESTRATEGIA DE INTERVENCIÓN</w:t>
            </w:r>
          </w:p>
        </w:tc>
        <w:tc>
          <w:tcPr>
            <w:tcW w:w="1058" w:type="pct"/>
          </w:tcPr>
          <w:p w:rsidR="00786417" w:rsidRPr="0074764E" w:rsidRDefault="00786417" w:rsidP="00FD17F8">
            <w:pPr>
              <w:jc w:val="both"/>
              <w:rPr>
                <w:rFonts w:ascii="Calibri" w:hAnsi="Calibri" w:cs="Calibri"/>
                <w:b/>
                <w:lang w:val="es-ES_tradnl" w:bidi="en-US"/>
              </w:rPr>
            </w:pPr>
            <w:r w:rsidRPr="0074764E">
              <w:rPr>
                <w:rFonts w:ascii="Calibri" w:hAnsi="Calibri" w:cs="Calibri"/>
                <w:b/>
                <w:lang w:val="es-ES_tradnl" w:bidi="en-US"/>
              </w:rPr>
              <w:t>TEMPORALIDAD</w:t>
            </w:r>
          </w:p>
        </w:tc>
        <w:tc>
          <w:tcPr>
            <w:tcW w:w="1095" w:type="pct"/>
          </w:tcPr>
          <w:p w:rsidR="00786417" w:rsidRPr="0074764E" w:rsidRDefault="00786417" w:rsidP="00FD17F8">
            <w:pPr>
              <w:jc w:val="both"/>
              <w:rPr>
                <w:rFonts w:ascii="Calibri" w:hAnsi="Calibri" w:cs="Calibri"/>
                <w:b/>
                <w:lang w:val="es-ES_tradnl" w:bidi="en-US"/>
              </w:rPr>
            </w:pPr>
            <w:r w:rsidRPr="0074764E">
              <w:rPr>
                <w:rFonts w:ascii="Calibri" w:hAnsi="Calibri" w:cs="Calibri"/>
                <w:b/>
                <w:lang w:val="es-ES_tradnl" w:bidi="en-US"/>
              </w:rPr>
              <w:t>RESPONSABLES</w:t>
            </w:r>
          </w:p>
        </w:tc>
      </w:tr>
      <w:tr w:rsidR="00786417" w:rsidRPr="0074764E" w:rsidTr="00FD17F8">
        <w:trPr>
          <w:trHeight w:val="374"/>
        </w:trPr>
        <w:tc>
          <w:tcPr>
            <w:tcW w:w="1320" w:type="pct"/>
          </w:tcPr>
          <w:p w:rsidR="00786417" w:rsidRPr="0074764E" w:rsidRDefault="00786417" w:rsidP="00FD17F8">
            <w:pPr>
              <w:jc w:val="both"/>
              <w:rPr>
                <w:rFonts w:ascii="Calibri" w:hAnsi="Calibri" w:cs="Calibri"/>
                <w:lang w:val="es-ES_tradnl" w:bidi="en-US"/>
              </w:rPr>
            </w:pPr>
            <w:r w:rsidRPr="0074764E">
              <w:rPr>
                <w:rFonts w:ascii="Calibri" w:hAnsi="Calibri" w:cs="Calibri"/>
                <w:lang w:val="es-ES_tradnl" w:bidi="en-US"/>
              </w:rPr>
              <w:t>IDENTIDAD</w:t>
            </w:r>
          </w:p>
        </w:tc>
        <w:tc>
          <w:tcPr>
            <w:tcW w:w="1527" w:type="pct"/>
          </w:tcPr>
          <w:p w:rsidR="00786417" w:rsidRPr="0074764E" w:rsidRDefault="00786417" w:rsidP="00FD17F8">
            <w:pPr>
              <w:jc w:val="both"/>
              <w:rPr>
                <w:rFonts w:ascii="Calibri" w:hAnsi="Calibri" w:cs="Calibri"/>
                <w:lang w:val="es-ES_tradnl" w:bidi="en-US"/>
              </w:rPr>
            </w:pPr>
          </w:p>
        </w:tc>
        <w:tc>
          <w:tcPr>
            <w:tcW w:w="1058" w:type="pct"/>
          </w:tcPr>
          <w:p w:rsidR="00786417" w:rsidRPr="0074764E" w:rsidRDefault="00786417" w:rsidP="00FD17F8">
            <w:pPr>
              <w:jc w:val="both"/>
              <w:rPr>
                <w:rFonts w:ascii="Calibri" w:hAnsi="Calibri" w:cs="Calibri"/>
                <w:lang w:val="es-ES_tradnl" w:bidi="en-US"/>
              </w:rPr>
            </w:pPr>
          </w:p>
        </w:tc>
        <w:tc>
          <w:tcPr>
            <w:tcW w:w="1095" w:type="pct"/>
          </w:tcPr>
          <w:p w:rsidR="00786417" w:rsidRPr="0074764E" w:rsidRDefault="00786417" w:rsidP="00FD17F8">
            <w:pPr>
              <w:jc w:val="both"/>
              <w:rPr>
                <w:rFonts w:ascii="Calibri" w:hAnsi="Calibri" w:cs="Calibri"/>
                <w:lang w:val="es-ES_tradnl" w:bidi="en-US"/>
              </w:rPr>
            </w:pPr>
          </w:p>
        </w:tc>
      </w:tr>
      <w:tr w:rsidR="00786417" w:rsidRPr="0074764E" w:rsidTr="00FD17F8">
        <w:trPr>
          <w:trHeight w:val="374"/>
        </w:trPr>
        <w:tc>
          <w:tcPr>
            <w:tcW w:w="1320" w:type="pct"/>
          </w:tcPr>
          <w:p w:rsidR="00786417" w:rsidRPr="0074764E" w:rsidRDefault="00786417" w:rsidP="00FD17F8">
            <w:pPr>
              <w:jc w:val="both"/>
              <w:rPr>
                <w:rFonts w:ascii="Calibri" w:hAnsi="Calibri" w:cs="Calibri"/>
                <w:lang w:val="es-ES_tradnl" w:bidi="en-US"/>
              </w:rPr>
            </w:pPr>
            <w:r w:rsidRPr="0074764E">
              <w:rPr>
                <w:rFonts w:ascii="Calibri" w:hAnsi="Calibri" w:cs="Calibri"/>
                <w:lang w:val="es-ES_tradnl" w:bidi="en-US"/>
              </w:rPr>
              <w:t>FORMACIÓN</w:t>
            </w:r>
          </w:p>
        </w:tc>
        <w:tc>
          <w:tcPr>
            <w:tcW w:w="1527" w:type="pct"/>
          </w:tcPr>
          <w:p w:rsidR="00786417" w:rsidRPr="0074764E" w:rsidRDefault="00786417" w:rsidP="00FD17F8">
            <w:pPr>
              <w:jc w:val="both"/>
              <w:rPr>
                <w:rFonts w:ascii="Calibri" w:hAnsi="Calibri" w:cs="Calibri"/>
                <w:lang w:val="es-ES_tradnl" w:bidi="en-US"/>
              </w:rPr>
            </w:pPr>
          </w:p>
        </w:tc>
        <w:tc>
          <w:tcPr>
            <w:tcW w:w="1058" w:type="pct"/>
          </w:tcPr>
          <w:p w:rsidR="00786417" w:rsidRPr="0074764E" w:rsidRDefault="00786417" w:rsidP="00FD17F8">
            <w:pPr>
              <w:jc w:val="both"/>
              <w:rPr>
                <w:rFonts w:ascii="Calibri" w:hAnsi="Calibri" w:cs="Calibri"/>
                <w:lang w:val="es-ES_tradnl" w:bidi="en-US"/>
              </w:rPr>
            </w:pPr>
          </w:p>
        </w:tc>
        <w:tc>
          <w:tcPr>
            <w:tcW w:w="1095" w:type="pct"/>
          </w:tcPr>
          <w:p w:rsidR="00786417" w:rsidRPr="0074764E" w:rsidRDefault="00786417" w:rsidP="00FD17F8">
            <w:pPr>
              <w:jc w:val="both"/>
              <w:rPr>
                <w:rFonts w:ascii="Calibri" w:hAnsi="Calibri" w:cs="Calibri"/>
                <w:lang w:val="es-ES_tradnl" w:bidi="en-US"/>
              </w:rPr>
            </w:pPr>
          </w:p>
        </w:tc>
      </w:tr>
      <w:tr w:rsidR="00786417" w:rsidRPr="0074764E" w:rsidTr="00FD17F8">
        <w:trPr>
          <w:trHeight w:val="374"/>
        </w:trPr>
        <w:tc>
          <w:tcPr>
            <w:tcW w:w="1320" w:type="pct"/>
          </w:tcPr>
          <w:p w:rsidR="00786417" w:rsidRPr="0074764E" w:rsidRDefault="00786417" w:rsidP="00FD17F8">
            <w:pPr>
              <w:jc w:val="both"/>
              <w:rPr>
                <w:rFonts w:ascii="Calibri" w:hAnsi="Calibri" w:cs="Calibri"/>
                <w:lang w:val="es-ES_tradnl" w:bidi="en-US"/>
              </w:rPr>
            </w:pPr>
            <w:r w:rsidRPr="0074764E">
              <w:rPr>
                <w:rFonts w:ascii="Calibri" w:hAnsi="Calibri" w:cs="Calibri"/>
                <w:lang w:val="es-ES_tradnl" w:bidi="en-US"/>
              </w:rPr>
              <w:t>MISIÓN</w:t>
            </w:r>
          </w:p>
        </w:tc>
        <w:tc>
          <w:tcPr>
            <w:tcW w:w="1527" w:type="pct"/>
          </w:tcPr>
          <w:p w:rsidR="00786417" w:rsidRPr="0074764E" w:rsidRDefault="00786417" w:rsidP="00FD17F8">
            <w:pPr>
              <w:jc w:val="both"/>
              <w:rPr>
                <w:rFonts w:ascii="Calibri" w:hAnsi="Calibri" w:cs="Calibri"/>
                <w:lang w:val="es-ES_tradnl" w:bidi="en-US"/>
              </w:rPr>
            </w:pPr>
          </w:p>
        </w:tc>
        <w:tc>
          <w:tcPr>
            <w:tcW w:w="1058" w:type="pct"/>
          </w:tcPr>
          <w:p w:rsidR="00786417" w:rsidRPr="0074764E" w:rsidRDefault="00786417" w:rsidP="00FD17F8">
            <w:pPr>
              <w:jc w:val="both"/>
              <w:rPr>
                <w:rFonts w:ascii="Calibri" w:hAnsi="Calibri" w:cs="Calibri"/>
                <w:lang w:val="es-ES_tradnl" w:bidi="en-US"/>
              </w:rPr>
            </w:pPr>
          </w:p>
        </w:tc>
        <w:tc>
          <w:tcPr>
            <w:tcW w:w="1095" w:type="pct"/>
          </w:tcPr>
          <w:p w:rsidR="00786417" w:rsidRPr="0074764E" w:rsidRDefault="00786417" w:rsidP="00FD17F8">
            <w:pPr>
              <w:jc w:val="both"/>
              <w:rPr>
                <w:rFonts w:ascii="Calibri" w:hAnsi="Calibri" w:cs="Calibri"/>
                <w:lang w:val="es-ES_tradnl" w:bidi="en-US"/>
              </w:rPr>
            </w:pPr>
          </w:p>
        </w:tc>
      </w:tr>
      <w:tr w:rsidR="00786417" w:rsidRPr="0074764E" w:rsidTr="00FD17F8">
        <w:trPr>
          <w:trHeight w:val="374"/>
        </w:trPr>
        <w:tc>
          <w:tcPr>
            <w:tcW w:w="1320" w:type="pct"/>
          </w:tcPr>
          <w:p w:rsidR="00786417" w:rsidRPr="0074764E" w:rsidRDefault="00786417" w:rsidP="00FD17F8">
            <w:pPr>
              <w:jc w:val="both"/>
              <w:rPr>
                <w:rFonts w:ascii="Calibri" w:hAnsi="Calibri" w:cs="Calibri"/>
                <w:lang w:val="es-ES_tradnl" w:bidi="en-US"/>
              </w:rPr>
            </w:pPr>
            <w:r w:rsidRPr="0074764E">
              <w:rPr>
                <w:rFonts w:ascii="Calibri" w:hAnsi="Calibri" w:cs="Calibri"/>
                <w:lang w:val="es-ES_tradnl" w:bidi="en-US"/>
              </w:rPr>
              <w:t>JÓVENES</w:t>
            </w:r>
          </w:p>
        </w:tc>
        <w:tc>
          <w:tcPr>
            <w:tcW w:w="1527" w:type="pct"/>
          </w:tcPr>
          <w:p w:rsidR="00786417" w:rsidRPr="0074764E" w:rsidRDefault="00786417" w:rsidP="00FD17F8">
            <w:pPr>
              <w:jc w:val="both"/>
              <w:rPr>
                <w:rFonts w:ascii="Calibri" w:hAnsi="Calibri" w:cs="Calibri"/>
                <w:lang w:val="es-ES_tradnl" w:bidi="en-US"/>
              </w:rPr>
            </w:pPr>
          </w:p>
        </w:tc>
        <w:tc>
          <w:tcPr>
            <w:tcW w:w="1058" w:type="pct"/>
          </w:tcPr>
          <w:p w:rsidR="00786417" w:rsidRPr="0074764E" w:rsidRDefault="00786417" w:rsidP="00FD17F8">
            <w:pPr>
              <w:jc w:val="both"/>
              <w:rPr>
                <w:rFonts w:ascii="Calibri" w:hAnsi="Calibri" w:cs="Calibri"/>
                <w:lang w:val="es-ES_tradnl" w:bidi="en-US"/>
              </w:rPr>
            </w:pPr>
          </w:p>
        </w:tc>
        <w:tc>
          <w:tcPr>
            <w:tcW w:w="1095" w:type="pct"/>
          </w:tcPr>
          <w:p w:rsidR="00786417" w:rsidRPr="0074764E" w:rsidRDefault="00786417" w:rsidP="00FD17F8">
            <w:pPr>
              <w:jc w:val="both"/>
              <w:rPr>
                <w:rFonts w:ascii="Calibri" w:hAnsi="Calibri" w:cs="Calibri"/>
                <w:lang w:val="es-ES_tradnl" w:bidi="en-US"/>
              </w:rPr>
            </w:pPr>
          </w:p>
        </w:tc>
      </w:tr>
      <w:tr w:rsidR="00786417" w:rsidRPr="0074764E" w:rsidTr="00FD17F8">
        <w:trPr>
          <w:trHeight w:val="374"/>
        </w:trPr>
        <w:tc>
          <w:tcPr>
            <w:tcW w:w="1320" w:type="pct"/>
          </w:tcPr>
          <w:p w:rsidR="00786417" w:rsidRPr="0074764E" w:rsidRDefault="00786417" w:rsidP="00FD17F8">
            <w:pPr>
              <w:jc w:val="both"/>
              <w:rPr>
                <w:rFonts w:ascii="Calibri" w:hAnsi="Calibri" w:cs="Calibri"/>
                <w:lang w:val="es-ES_tradnl" w:bidi="en-US"/>
              </w:rPr>
            </w:pPr>
            <w:r w:rsidRPr="0074764E">
              <w:rPr>
                <w:rFonts w:ascii="Calibri" w:hAnsi="Calibri" w:cs="Calibri"/>
                <w:lang w:val="es-ES_tradnl" w:bidi="en-US"/>
              </w:rPr>
              <w:t>AUTONOMÍA SOLIDARIA</w:t>
            </w:r>
          </w:p>
        </w:tc>
        <w:tc>
          <w:tcPr>
            <w:tcW w:w="1527" w:type="pct"/>
          </w:tcPr>
          <w:p w:rsidR="00786417" w:rsidRPr="0074764E" w:rsidRDefault="00786417" w:rsidP="00FD17F8">
            <w:pPr>
              <w:jc w:val="both"/>
              <w:rPr>
                <w:rFonts w:ascii="Calibri" w:hAnsi="Calibri" w:cs="Calibri"/>
                <w:lang w:val="es-ES_tradnl" w:bidi="en-US"/>
              </w:rPr>
            </w:pPr>
          </w:p>
        </w:tc>
        <w:tc>
          <w:tcPr>
            <w:tcW w:w="1058" w:type="pct"/>
          </w:tcPr>
          <w:p w:rsidR="00786417" w:rsidRPr="0074764E" w:rsidRDefault="00786417" w:rsidP="00FD17F8">
            <w:pPr>
              <w:jc w:val="both"/>
              <w:rPr>
                <w:rFonts w:ascii="Calibri" w:hAnsi="Calibri" w:cs="Calibri"/>
                <w:lang w:val="es-ES_tradnl" w:bidi="en-US"/>
              </w:rPr>
            </w:pPr>
          </w:p>
        </w:tc>
        <w:tc>
          <w:tcPr>
            <w:tcW w:w="1095" w:type="pct"/>
          </w:tcPr>
          <w:p w:rsidR="00786417" w:rsidRPr="0074764E" w:rsidRDefault="00786417" w:rsidP="00FD17F8">
            <w:pPr>
              <w:jc w:val="both"/>
              <w:rPr>
                <w:rFonts w:ascii="Calibri" w:hAnsi="Calibri" w:cs="Calibri"/>
                <w:lang w:val="es-ES_tradnl" w:bidi="en-US"/>
              </w:rPr>
            </w:pPr>
          </w:p>
        </w:tc>
      </w:tr>
    </w:tbl>
    <w:p w:rsidR="00786417" w:rsidRDefault="00786417" w:rsidP="00786417">
      <w:pPr>
        <w:spacing w:after="0" w:line="240" w:lineRule="auto"/>
        <w:jc w:val="both"/>
        <w:rPr>
          <w:lang w:val="es-CR"/>
        </w:rPr>
      </w:pPr>
    </w:p>
    <w:p w:rsidR="00786417" w:rsidRPr="00714FD9" w:rsidRDefault="00786417" w:rsidP="00786417">
      <w:pPr>
        <w:spacing w:after="0" w:line="240" w:lineRule="auto"/>
        <w:jc w:val="both"/>
        <w:rPr>
          <w:b/>
          <w:color w:val="548DD4" w:themeColor="text2" w:themeTint="99"/>
          <w:lang w:val="es-CR"/>
        </w:rPr>
      </w:pPr>
      <w:r w:rsidRPr="00714FD9">
        <w:rPr>
          <w:b/>
          <w:color w:val="548DD4" w:themeColor="text2" w:themeTint="99"/>
          <w:lang w:val="es-CR"/>
        </w:rPr>
        <w:t>Fecha de entr</w:t>
      </w:r>
      <w:r w:rsidR="00714FD9" w:rsidRPr="00714FD9">
        <w:rPr>
          <w:b/>
          <w:color w:val="548DD4" w:themeColor="text2" w:themeTint="99"/>
          <w:lang w:val="es-CR"/>
        </w:rPr>
        <w:t>ega: 2</w:t>
      </w:r>
      <w:r w:rsidR="00E7321A">
        <w:rPr>
          <w:b/>
          <w:color w:val="548DD4" w:themeColor="text2" w:themeTint="99"/>
          <w:lang w:val="es-CR"/>
        </w:rPr>
        <w:t>2</w:t>
      </w:r>
      <w:bookmarkStart w:id="0" w:name="_GoBack"/>
      <w:bookmarkEnd w:id="0"/>
      <w:r w:rsidR="00714FD9" w:rsidRPr="00714FD9">
        <w:rPr>
          <w:b/>
          <w:color w:val="548DD4" w:themeColor="text2" w:themeTint="99"/>
          <w:lang w:val="es-CR"/>
        </w:rPr>
        <w:t xml:space="preserve"> de setiembre</w:t>
      </w:r>
      <w:r w:rsidRPr="00714FD9">
        <w:rPr>
          <w:b/>
          <w:color w:val="548DD4" w:themeColor="text2" w:themeTint="99"/>
          <w:lang w:val="es-CR"/>
        </w:rPr>
        <w:t>.</w:t>
      </w:r>
    </w:p>
    <w:p w:rsidR="00786417" w:rsidRDefault="00786417" w:rsidP="00786417">
      <w:pPr>
        <w:spacing w:after="0" w:line="240" w:lineRule="auto"/>
        <w:jc w:val="both"/>
        <w:rPr>
          <w:lang w:val="es-CR"/>
        </w:rPr>
      </w:pPr>
    </w:p>
    <w:p w:rsidR="00786417" w:rsidRDefault="00786417" w:rsidP="00786417">
      <w:pPr>
        <w:spacing w:after="0" w:line="240" w:lineRule="auto"/>
        <w:rPr>
          <w:lang w:val="es-ES_tradnl"/>
        </w:rPr>
      </w:pPr>
      <w:r>
        <w:rPr>
          <w:lang w:val="es-ES_tradnl"/>
        </w:rPr>
        <w:t xml:space="preserve">Para realizar esta tarea, se tomará también como insumo las líneas de acción del Consejo Mundial, así mismo las definidas por la Región </w:t>
      </w:r>
      <w:proofErr w:type="spellStart"/>
      <w:r>
        <w:rPr>
          <w:lang w:val="es-ES_tradnl"/>
        </w:rPr>
        <w:t>Interamérica</w:t>
      </w:r>
      <w:proofErr w:type="spellEnd"/>
      <w:r>
        <w:rPr>
          <w:lang w:val="es-ES_tradnl"/>
        </w:rPr>
        <w:t xml:space="preserve"> durante el Congreso Mundial pasado y que ya cada Provincia ha recibido y está trabajando, esto con el fin de iluminar algunas ideas que podemos ya tomar para nuestro accionar. Cualquier </w:t>
      </w:r>
      <w:r>
        <w:rPr>
          <w:lang w:val="es-ES_tradnl"/>
        </w:rPr>
        <w:lastRenderedPageBreak/>
        <w:t>acción que se realice a lo interno de la Asociación para fortalecer su identidad, la formación, misión y su autonomía, debe de tener como fin último la salvación de los jóvenes.</w:t>
      </w:r>
    </w:p>
    <w:p w:rsidR="00786417" w:rsidRDefault="00786417" w:rsidP="00786417">
      <w:pPr>
        <w:spacing w:after="0" w:line="240" w:lineRule="auto"/>
        <w:rPr>
          <w:lang w:val="es-ES_tradnl"/>
        </w:rPr>
      </w:pPr>
    </w:p>
    <w:p w:rsidR="00786417" w:rsidRPr="008A0666" w:rsidRDefault="00786417" w:rsidP="00786417">
      <w:pPr>
        <w:spacing w:after="0" w:line="240" w:lineRule="auto"/>
        <w:jc w:val="both"/>
        <w:rPr>
          <w:lang w:val="es-CR"/>
        </w:rPr>
      </w:pPr>
      <w:r w:rsidRPr="008A0666">
        <w:rPr>
          <w:lang w:val="es-CR"/>
        </w:rPr>
        <w:t>Finalmente volviendo al Papa Francisco “</w:t>
      </w:r>
      <w:r w:rsidRPr="008A0666">
        <w:rPr>
          <w:i/>
          <w:lang w:val="es-CR"/>
        </w:rPr>
        <w:t>Sólo quisiera destacar brevemente que la pastoral juvenil implica dos grandes líneas de acción. Una es la búsqueda, la convocatoria, el llamado que atraiga a nuevos jóvenes a la experiencia del Señor. La otra es el crecimiento, el desarrollo de un camino de maduración de los que ya han hecho esa experiencia.</w:t>
      </w:r>
      <w:r w:rsidRPr="008A0666">
        <w:rPr>
          <w:lang w:val="es-CR"/>
        </w:rPr>
        <w:t>” (CV 209)</w:t>
      </w:r>
    </w:p>
    <w:p w:rsidR="00786417" w:rsidRDefault="00786417" w:rsidP="00786417">
      <w:pPr>
        <w:spacing w:after="0" w:line="240" w:lineRule="auto"/>
        <w:rPr>
          <w:lang w:val="es-ES_tradnl"/>
        </w:rPr>
      </w:pPr>
    </w:p>
    <w:p w:rsidR="003D2E6F" w:rsidRDefault="003D2E6F">
      <w:pPr>
        <w:rPr>
          <w:b/>
          <w:lang w:val="es-ES_tradnl"/>
        </w:rPr>
      </w:pPr>
      <w:r>
        <w:rPr>
          <w:b/>
          <w:lang w:val="es-ES_tradnl"/>
        </w:rPr>
        <w:br w:type="page"/>
      </w:r>
    </w:p>
    <w:p w:rsidR="00786417" w:rsidRPr="003D2E6F" w:rsidRDefault="00786417" w:rsidP="003D2E6F">
      <w:pPr>
        <w:spacing w:after="0" w:line="240" w:lineRule="auto"/>
        <w:jc w:val="center"/>
        <w:rPr>
          <w:b/>
          <w:sz w:val="28"/>
          <w:szCs w:val="28"/>
          <w:lang w:val="es-ES_tradnl"/>
        </w:rPr>
      </w:pPr>
      <w:r w:rsidRPr="003D2E6F">
        <w:rPr>
          <w:b/>
          <w:sz w:val="28"/>
          <w:szCs w:val="28"/>
          <w:lang w:val="es-ES_tradnl"/>
        </w:rPr>
        <w:lastRenderedPageBreak/>
        <w:t>LÍNEAS DE ACCIÓN DEL CONSEJO MUNDIAL</w:t>
      </w:r>
    </w:p>
    <w:p w:rsidR="00786417" w:rsidRDefault="00786417" w:rsidP="00786417">
      <w:pPr>
        <w:spacing w:after="0" w:line="240" w:lineRule="auto"/>
        <w:jc w:val="both"/>
        <w:rPr>
          <w:lang w:val="es-ES_tradnl"/>
        </w:rPr>
      </w:pPr>
    </w:p>
    <w:p w:rsidR="00521082" w:rsidRDefault="00786417" w:rsidP="00786417">
      <w:pPr>
        <w:spacing w:after="0" w:line="240" w:lineRule="auto"/>
        <w:jc w:val="both"/>
        <w:rPr>
          <w:lang w:val="es-ES_tradnl"/>
        </w:rPr>
      </w:pPr>
      <w:r w:rsidRPr="00676334">
        <w:rPr>
          <w:lang w:val="es-ES_tradnl"/>
        </w:rPr>
        <w:t>El Consejo mundial en su reunión del pasado marzo de 2019 establece como líneas de acción para el próximo curso, que surgen de la reflexión de lo propuesto por el Congreso mundial y de las propuestas de las diferentes Regiones (ex</w:t>
      </w:r>
      <w:r w:rsidR="00521082">
        <w:rPr>
          <w:lang w:val="es-ES_tradnl"/>
        </w:rPr>
        <w:t>presada en el propio Congreso).</w:t>
      </w:r>
    </w:p>
    <w:p w:rsidR="00521082" w:rsidRDefault="00521082" w:rsidP="00786417">
      <w:pPr>
        <w:spacing w:after="0" w:line="240" w:lineRule="auto"/>
        <w:jc w:val="both"/>
        <w:rPr>
          <w:lang w:val="es-ES_tradnl"/>
        </w:rPr>
      </w:pPr>
    </w:p>
    <w:p w:rsidR="00786417" w:rsidRPr="00676334" w:rsidRDefault="00521082" w:rsidP="00786417">
      <w:pPr>
        <w:spacing w:after="0" w:line="240" w:lineRule="auto"/>
        <w:jc w:val="both"/>
        <w:rPr>
          <w:lang w:val="es-ES_tradnl"/>
        </w:rPr>
      </w:pPr>
      <w:r>
        <w:rPr>
          <w:lang w:val="es-ES_tradnl"/>
        </w:rPr>
        <w:t xml:space="preserve">Estas líneas de acción son fruto de la reflexión y profundización del reto prioritario y el sueño a alcanzar. Se definieron </w:t>
      </w:r>
      <w:r w:rsidR="00786417" w:rsidRPr="00676334">
        <w:rPr>
          <w:lang w:val="es-ES_tradnl"/>
        </w:rPr>
        <w:t>las siguientes:</w:t>
      </w:r>
    </w:p>
    <w:p w:rsidR="00786417" w:rsidRPr="00676334" w:rsidRDefault="00786417" w:rsidP="00786417">
      <w:pPr>
        <w:spacing w:after="0" w:line="240" w:lineRule="auto"/>
        <w:jc w:val="both"/>
        <w:rPr>
          <w:lang w:val="es-ES_tradnl"/>
        </w:rPr>
      </w:pPr>
    </w:p>
    <w:p w:rsidR="00786417" w:rsidRPr="00521082" w:rsidRDefault="00786417" w:rsidP="00786417">
      <w:pPr>
        <w:spacing w:after="0" w:line="240" w:lineRule="auto"/>
        <w:jc w:val="both"/>
        <w:rPr>
          <w:b/>
          <w:lang w:val="es-ES_tradnl"/>
        </w:rPr>
      </w:pPr>
      <w:r w:rsidRPr="00521082">
        <w:rPr>
          <w:b/>
          <w:lang w:val="es-ES_tradnl"/>
        </w:rPr>
        <w:t>FORMACIÓN</w:t>
      </w:r>
    </w:p>
    <w:p w:rsidR="00786417" w:rsidRPr="00676334" w:rsidRDefault="00786417" w:rsidP="00786417">
      <w:pPr>
        <w:pStyle w:val="Prrafodelista"/>
        <w:numPr>
          <w:ilvl w:val="0"/>
          <w:numId w:val="3"/>
        </w:numPr>
        <w:spacing w:after="0" w:line="240" w:lineRule="auto"/>
        <w:jc w:val="both"/>
        <w:rPr>
          <w:lang w:val="es-ES_tradnl"/>
        </w:rPr>
      </w:pPr>
      <w:r w:rsidRPr="00676334">
        <w:rPr>
          <w:lang w:val="es-ES_tradnl"/>
        </w:rPr>
        <w:t>Establecer una red de comunicación de experiencias, iniciativas y materiales de formación (tanto en la formación inicial, en la formación permanente y en la formación de responsables).</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Tiempo: Revisión permanente en los siguientes Consejos mundiales</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Responsable: Consejero mundial para la Formación, consejeros mundiales.</w:t>
      </w:r>
    </w:p>
    <w:p w:rsidR="00786417" w:rsidRPr="00676334" w:rsidRDefault="00786417" w:rsidP="00786417">
      <w:pPr>
        <w:spacing w:after="0" w:line="240" w:lineRule="auto"/>
        <w:jc w:val="both"/>
        <w:rPr>
          <w:lang w:val="es-ES_tradnl"/>
        </w:rPr>
      </w:pPr>
    </w:p>
    <w:p w:rsidR="00786417" w:rsidRPr="00676334" w:rsidRDefault="00786417" w:rsidP="00786417">
      <w:pPr>
        <w:pStyle w:val="Prrafodelista"/>
        <w:numPr>
          <w:ilvl w:val="0"/>
          <w:numId w:val="3"/>
        </w:numPr>
        <w:spacing w:after="0" w:line="240" w:lineRule="auto"/>
        <w:jc w:val="both"/>
        <w:rPr>
          <w:lang w:val="es-ES_tradnl"/>
        </w:rPr>
      </w:pPr>
      <w:r w:rsidRPr="00676334">
        <w:rPr>
          <w:lang w:val="es-ES_tradnl"/>
        </w:rPr>
        <w:t>Fomentar la creación de momentos formativos dirigidos a los delegados y delegadas en el nivel regional y provincial.</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Tiempo: Revisión permanente en los siguientes Consejos mundiales.</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Forma: Aprovechar los momentos de Congresos regionales para reunir a los Delegados y Delegadas.</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Responsable: Delegado mundial y Delegada mundial y el Consejero mundial de la Formación.</w:t>
      </w:r>
    </w:p>
    <w:p w:rsidR="00786417" w:rsidRPr="00676334" w:rsidRDefault="00786417" w:rsidP="00786417">
      <w:pPr>
        <w:spacing w:after="0" w:line="240" w:lineRule="auto"/>
        <w:jc w:val="both"/>
        <w:rPr>
          <w:lang w:val="es-ES_tradnl"/>
        </w:rPr>
      </w:pPr>
    </w:p>
    <w:p w:rsidR="00786417" w:rsidRPr="00521082" w:rsidRDefault="00786417" w:rsidP="00786417">
      <w:pPr>
        <w:spacing w:after="0" w:line="240" w:lineRule="auto"/>
        <w:jc w:val="both"/>
        <w:rPr>
          <w:b/>
          <w:lang w:val="es-ES_tradnl"/>
        </w:rPr>
      </w:pPr>
      <w:r w:rsidRPr="00521082">
        <w:rPr>
          <w:b/>
          <w:lang w:val="es-ES_tradnl"/>
        </w:rPr>
        <w:t>MISIÓN</w:t>
      </w:r>
    </w:p>
    <w:p w:rsidR="00786417" w:rsidRPr="00676334" w:rsidRDefault="00786417" w:rsidP="00786417">
      <w:pPr>
        <w:pStyle w:val="Prrafodelista"/>
        <w:numPr>
          <w:ilvl w:val="0"/>
          <w:numId w:val="2"/>
        </w:numPr>
        <w:spacing w:after="0" w:line="240" w:lineRule="auto"/>
        <w:jc w:val="both"/>
        <w:rPr>
          <w:lang w:val="es-ES_tradnl"/>
        </w:rPr>
      </w:pPr>
      <w:r w:rsidRPr="00676334">
        <w:rPr>
          <w:lang w:val="es-ES_tradnl"/>
        </w:rPr>
        <w:t>Insertar la Pastoral Familiar como una dimensión específica de nuestra realidad secular con relación a la pastoral juvenil, teniendo especial atención en la preparación al matrimonio y en los primeros años del matrimonio.</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Tiempo: Revisión permanente en los siguientes Consejos mundiales</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Responsable: Consejero mundial para la pastoral Juvenil y Familiar, consejeros mundiales.</w:t>
      </w:r>
    </w:p>
    <w:p w:rsidR="00786417" w:rsidRPr="00676334" w:rsidRDefault="00786417" w:rsidP="00786417">
      <w:pPr>
        <w:spacing w:after="0" w:line="240" w:lineRule="auto"/>
        <w:jc w:val="both"/>
        <w:rPr>
          <w:lang w:val="es-ES_tradnl"/>
        </w:rPr>
      </w:pPr>
    </w:p>
    <w:p w:rsidR="00786417" w:rsidRPr="00676334" w:rsidRDefault="00786417" w:rsidP="00786417">
      <w:pPr>
        <w:pStyle w:val="Prrafodelista"/>
        <w:numPr>
          <w:ilvl w:val="0"/>
          <w:numId w:val="2"/>
        </w:numPr>
        <w:spacing w:after="0" w:line="240" w:lineRule="auto"/>
        <w:jc w:val="both"/>
        <w:rPr>
          <w:lang w:val="es-ES_tradnl"/>
        </w:rPr>
      </w:pPr>
      <w:r w:rsidRPr="00676334">
        <w:rPr>
          <w:lang w:val="es-ES_tradnl"/>
        </w:rPr>
        <w:t>Proyectar la creación de obras específicas de la ASSCC para responder a los desafíos juveniles del mundo de hoy</w:t>
      </w:r>
    </w:p>
    <w:p w:rsidR="00786417" w:rsidRPr="00676334" w:rsidRDefault="00786417" w:rsidP="00786417">
      <w:pPr>
        <w:spacing w:after="0" w:line="240" w:lineRule="auto"/>
        <w:jc w:val="both"/>
        <w:rPr>
          <w:lang w:val="es-ES_tradnl"/>
        </w:rPr>
      </w:pPr>
    </w:p>
    <w:p w:rsidR="00786417" w:rsidRPr="00521082" w:rsidRDefault="00786417" w:rsidP="00786417">
      <w:pPr>
        <w:spacing w:after="0" w:line="240" w:lineRule="auto"/>
        <w:jc w:val="both"/>
        <w:rPr>
          <w:b/>
          <w:lang w:val="es-ES_tradnl"/>
        </w:rPr>
      </w:pPr>
      <w:r w:rsidRPr="00521082">
        <w:rPr>
          <w:b/>
          <w:lang w:val="es-ES_tradnl"/>
        </w:rPr>
        <w:t>FAMILIA SALESIANA</w:t>
      </w:r>
    </w:p>
    <w:p w:rsidR="00786417" w:rsidRPr="00676334" w:rsidRDefault="00786417" w:rsidP="00786417">
      <w:pPr>
        <w:pStyle w:val="Prrafodelista"/>
        <w:numPr>
          <w:ilvl w:val="0"/>
          <w:numId w:val="4"/>
        </w:numPr>
        <w:spacing w:after="0" w:line="240" w:lineRule="auto"/>
        <w:jc w:val="both"/>
        <w:rPr>
          <w:lang w:val="es-ES_tradnl"/>
        </w:rPr>
      </w:pPr>
      <w:r w:rsidRPr="00676334">
        <w:rPr>
          <w:lang w:val="es-ES_tradnl"/>
        </w:rPr>
        <w:t>Desarrollar y promover contactos y fomentar la presencia en las iniciativas de la Familia Salesiana.</w:t>
      </w:r>
    </w:p>
    <w:p w:rsidR="00786417" w:rsidRPr="00676334" w:rsidRDefault="00786417" w:rsidP="00786417">
      <w:pPr>
        <w:pStyle w:val="Prrafodelista"/>
        <w:numPr>
          <w:ilvl w:val="0"/>
          <w:numId w:val="4"/>
        </w:numPr>
        <w:spacing w:after="0" w:line="240" w:lineRule="auto"/>
        <w:jc w:val="both"/>
        <w:rPr>
          <w:lang w:val="es-ES_tradnl"/>
        </w:rPr>
      </w:pPr>
      <w:r w:rsidRPr="00676334">
        <w:rPr>
          <w:lang w:val="es-ES_tradnl"/>
        </w:rPr>
        <w:t>Apoyar la participación activa en la comunidad educativa pastoral.</w:t>
      </w:r>
    </w:p>
    <w:p w:rsidR="00786417"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Tiempo: Revisión permanente en los siguientes Consejos mundiales</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Responsable: Consejero mundial para la Región y Consejo provinciales</w:t>
      </w:r>
    </w:p>
    <w:p w:rsidR="00786417" w:rsidRPr="00676334" w:rsidRDefault="00786417" w:rsidP="00786417">
      <w:pPr>
        <w:spacing w:after="0" w:line="240" w:lineRule="auto"/>
        <w:jc w:val="both"/>
        <w:rPr>
          <w:lang w:val="es-ES_tradnl"/>
        </w:rPr>
      </w:pPr>
    </w:p>
    <w:p w:rsidR="00786417" w:rsidRPr="00521082" w:rsidRDefault="00786417" w:rsidP="00786417">
      <w:pPr>
        <w:spacing w:after="0" w:line="240" w:lineRule="auto"/>
        <w:jc w:val="both"/>
        <w:rPr>
          <w:b/>
          <w:lang w:val="es-ES_tradnl"/>
        </w:rPr>
      </w:pPr>
      <w:r w:rsidRPr="00521082">
        <w:rPr>
          <w:b/>
          <w:lang w:val="es-ES_tradnl"/>
        </w:rPr>
        <w:t>PASTORAL FAMILIAR</w:t>
      </w:r>
    </w:p>
    <w:p w:rsidR="00786417" w:rsidRPr="00676334" w:rsidRDefault="00786417" w:rsidP="00786417">
      <w:pPr>
        <w:pStyle w:val="Prrafodelista"/>
        <w:numPr>
          <w:ilvl w:val="0"/>
          <w:numId w:val="5"/>
        </w:numPr>
        <w:spacing w:after="0" w:line="240" w:lineRule="auto"/>
        <w:jc w:val="both"/>
        <w:rPr>
          <w:lang w:val="es-ES_tradnl"/>
        </w:rPr>
      </w:pPr>
      <w:r w:rsidRPr="00676334">
        <w:rPr>
          <w:lang w:val="es-ES_tradnl"/>
        </w:rPr>
        <w:t>Nombrar un responsable en el ámbito regional para el cuidado pastoral de la familia.</w:t>
      </w:r>
    </w:p>
    <w:p w:rsidR="00786417" w:rsidRPr="00676334" w:rsidRDefault="00786417" w:rsidP="00786417">
      <w:pPr>
        <w:pStyle w:val="Prrafodelista"/>
        <w:numPr>
          <w:ilvl w:val="0"/>
          <w:numId w:val="5"/>
        </w:numPr>
        <w:spacing w:after="0" w:line="240" w:lineRule="auto"/>
        <w:jc w:val="both"/>
        <w:rPr>
          <w:lang w:val="es-ES_tradnl"/>
        </w:rPr>
      </w:pPr>
      <w:r w:rsidRPr="00676334">
        <w:rPr>
          <w:lang w:val="es-ES_tradnl"/>
        </w:rPr>
        <w:lastRenderedPageBreak/>
        <w:t>Iniciar reuniones específicas en las diferentes Consultas regionales en torno a esta área planteando y llevando adelante líneas de trabajo.</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Tiempo: Próximos Congresos regionales</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Responsable: Consejero mundial para la Región y Consejos provinciales</w:t>
      </w:r>
    </w:p>
    <w:p w:rsidR="00786417" w:rsidRPr="00676334" w:rsidRDefault="00786417" w:rsidP="00786417">
      <w:pPr>
        <w:spacing w:after="0" w:line="240" w:lineRule="auto"/>
        <w:jc w:val="both"/>
        <w:rPr>
          <w:lang w:val="es-ES_tradnl"/>
        </w:rPr>
      </w:pPr>
    </w:p>
    <w:p w:rsidR="00786417" w:rsidRPr="00521082" w:rsidRDefault="00786417" w:rsidP="00786417">
      <w:pPr>
        <w:spacing w:after="0" w:line="240" w:lineRule="auto"/>
        <w:jc w:val="both"/>
        <w:rPr>
          <w:b/>
          <w:lang w:val="es-ES_tradnl"/>
        </w:rPr>
      </w:pPr>
      <w:r w:rsidRPr="00521082">
        <w:rPr>
          <w:b/>
          <w:lang w:val="es-ES_tradnl"/>
        </w:rPr>
        <w:t>AUTONOMIA SOLIDARIA / ADMINISTRACIÓN</w:t>
      </w:r>
    </w:p>
    <w:p w:rsidR="00786417" w:rsidRPr="00676334" w:rsidRDefault="00786417" w:rsidP="00786417">
      <w:pPr>
        <w:pStyle w:val="Prrafodelista"/>
        <w:numPr>
          <w:ilvl w:val="0"/>
          <w:numId w:val="6"/>
        </w:numPr>
        <w:spacing w:after="0" w:line="240" w:lineRule="auto"/>
        <w:jc w:val="both"/>
        <w:rPr>
          <w:lang w:val="es-ES_tradnl"/>
        </w:rPr>
      </w:pPr>
      <w:r w:rsidRPr="00676334">
        <w:rPr>
          <w:lang w:val="es-ES_tradnl"/>
        </w:rPr>
        <w:t>Formación específica para los administradores y coordinadores en el documento ASE</w:t>
      </w:r>
    </w:p>
    <w:p w:rsidR="00786417" w:rsidRPr="00676334" w:rsidRDefault="00786417" w:rsidP="00786417">
      <w:pPr>
        <w:pStyle w:val="Prrafodelista"/>
        <w:numPr>
          <w:ilvl w:val="0"/>
          <w:numId w:val="6"/>
        </w:numPr>
        <w:spacing w:after="0" w:line="240" w:lineRule="auto"/>
        <w:jc w:val="both"/>
        <w:rPr>
          <w:lang w:val="es-ES_tradnl"/>
        </w:rPr>
      </w:pPr>
      <w:r w:rsidRPr="00676334">
        <w:rPr>
          <w:lang w:val="es-ES_tradnl"/>
        </w:rPr>
        <w:t>Fortalecer el sentido de pertenencia y disponibilidad para el servicio en la asociación.</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 xml:space="preserve">Tiempo: Encuentro de formación anual </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Responsables: Consejero mundial de la Región, administradores y coordinadores en el ámbito regional y provincial</w:t>
      </w:r>
    </w:p>
    <w:p w:rsidR="00786417" w:rsidRPr="00676334" w:rsidRDefault="00786417" w:rsidP="00786417">
      <w:pPr>
        <w:spacing w:after="0" w:line="240" w:lineRule="auto"/>
        <w:jc w:val="both"/>
        <w:rPr>
          <w:lang w:val="es-ES_tradnl"/>
        </w:rPr>
      </w:pPr>
    </w:p>
    <w:p w:rsidR="00786417" w:rsidRPr="00676334" w:rsidRDefault="00786417" w:rsidP="00786417">
      <w:pPr>
        <w:pStyle w:val="Prrafodelista"/>
        <w:numPr>
          <w:ilvl w:val="0"/>
          <w:numId w:val="6"/>
        </w:numPr>
        <w:spacing w:after="0" w:line="240" w:lineRule="auto"/>
        <w:jc w:val="both"/>
        <w:rPr>
          <w:lang w:val="es-ES_tradnl"/>
        </w:rPr>
      </w:pPr>
      <w:r w:rsidRPr="00676334">
        <w:rPr>
          <w:lang w:val="es-ES_tradnl"/>
        </w:rPr>
        <w:t>Creación por parte del Consejo mundial de un fondo para proyectos solidarios</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Tiempo: anual</w:t>
      </w:r>
    </w:p>
    <w:p w:rsidR="00786417" w:rsidRPr="00676334" w:rsidRDefault="00786417" w:rsidP="00786417">
      <w:pPr>
        <w:spacing w:after="0" w:line="240" w:lineRule="auto"/>
        <w:ind w:left="360"/>
        <w:jc w:val="both"/>
        <w:rPr>
          <w:lang w:val="es-ES_tradnl"/>
        </w:rPr>
      </w:pPr>
    </w:p>
    <w:p w:rsidR="00786417" w:rsidRPr="00676334" w:rsidRDefault="00786417" w:rsidP="00786417">
      <w:pPr>
        <w:spacing w:after="0" w:line="240" w:lineRule="auto"/>
        <w:jc w:val="both"/>
        <w:rPr>
          <w:lang w:val="es-ES_tradnl"/>
        </w:rPr>
      </w:pPr>
      <w:r w:rsidRPr="00676334">
        <w:rPr>
          <w:lang w:val="es-ES_tradnl"/>
        </w:rPr>
        <w:t>Responsables: Consejo mundial</w:t>
      </w:r>
    </w:p>
    <w:p w:rsidR="00786417" w:rsidRPr="00676334" w:rsidRDefault="00786417" w:rsidP="00786417">
      <w:pPr>
        <w:spacing w:after="0" w:line="240" w:lineRule="auto"/>
        <w:jc w:val="both"/>
        <w:rPr>
          <w:lang w:val="es-ES_tradnl"/>
        </w:rPr>
      </w:pPr>
    </w:p>
    <w:p w:rsidR="00786417" w:rsidRPr="00521082" w:rsidRDefault="00786417" w:rsidP="00786417">
      <w:pPr>
        <w:spacing w:after="0" w:line="240" w:lineRule="auto"/>
        <w:jc w:val="both"/>
        <w:rPr>
          <w:b/>
          <w:lang w:val="es-ES_tradnl"/>
        </w:rPr>
      </w:pPr>
      <w:r w:rsidRPr="00521082">
        <w:rPr>
          <w:b/>
          <w:lang w:val="es-ES_tradnl"/>
        </w:rPr>
        <w:t>JÓVENES</w:t>
      </w:r>
    </w:p>
    <w:p w:rsidR="00786417" w:rsidRPr="00676334" w:rsidRDefault="00786417" w:rsidP="00786417">
      <w:pPr>
        <w:pStyle w:val="Prrafodelista"/>
        <w:numPr>
          <w:ilvl w:val="0"/>
          <w:numId w:val="7"/>
        </w:numPr>
        <w:spacing w:after="0" w:line="240" w:lineRule="auto"/>
        <w:jc w:val="both"/>
        <w:rPr>
          <w:lang w:val="es-ES_tradnl"/>
        </w:rPr>
      </w:pPr>
      <w:r w:rsidRPr="00676334">
        <w:rPr>
          <w:lang w:val="es-ES_tradnl"/>
        </w:rPr>
        <w:t>Proponer proyectos concretos PARA y CON jóvenes de acuerdo con las indicaciones del Sínodo de los Obispos.</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Tiempo: Permanente en el sexenio</w:t>
      </w:r>
    </w:p>
    <w:p w:rsidR="00786417" w:rsidRPr="00676334" w:rsidRDefault="00786417" w:rsidP="00786417">
      <w:pPr>
        <w:spacing w:after="0" w:line="240" w:lineRule="auto"/>
        <w:jc w:val="both"/>
        <w:rPr>
          <w:lang w:val="es-ES_tradnl"/>
        </w:rPr>
      </w:pPr>
    </w:p>
    <w:p w:rsidR="00786417" w:rsidRPr="00676334" w:rsidRDefault="00786417" w:rsidP="00786417">
      <w:pPr>
        <w:spacing w:after="0" w:line="240" w:lineRule="auto"/>
        <w:jc w:val="both"/>
        <w:rPr>
          <w:lang w:val="es-ES_tradnl"/>
        </w:rPr>
      </w:pPr>
      <w:r w:rsidRPr="00676334">
        <w:rPr>
          <w:lang w:val="es-ES_tradnl"/>
        </w:rPr>
        <w:t>Responsables: Consultas regionales y Consejos provinciales</w:t>
      </w:r>
    </w:p>
    <w:p w:rsidR="00786417" w:rsidRDefault="00786417" w:rsidP="00786417">
      <w:pPr>
        <w:spacing w:after="0" w:line="240" w:lineRule="auto"/>
        <w:rPr>
          <w:lang w:val="es-CR"/>
        </w:rPr>
      </w:pPr>
    </w:p>
    <w:p w:rsidR="003D2E6F" w:rsidRDefault="003D2E6F">
      <w:pPr>
        <w:rPr>
          <w:b/>
          <w:lang w:val="es-CR"/>
        </w:rPr>
      </w:pPr>
      <w:r>
        <w:rPr>
          <w:b/>
          <w:lang w:val="es-CR"/>
        </w:rPr>
        <w:br w:type="page"/>
      </w:r>
    </w:p>
    <w:p w:rsidR="00786417" w:rsidRPr="003D2E6F" w:rsidRDefault="00786417" w:rsidP="003D2E6F">
      <w:pPr>
        <w:spacing w:after="0" w:line="240" w:lineRule="auto"/>
        <w:jc w:val="center"/>
        <w:rPr>
          <w:b/>
          <w:sz w:val="28"/>
          <w:szCs w:val="28"/>
          <w:lang w:val="es-ES_tradnl"/>
        </w:rPr>
      </w:pPr>
      <w:r w:rsidRPr="003D2E6F">
        <w:rPr>
          <w:b/>
          <w:sz w:val="28"/>
          <w:szCs w:val="28"/>
          <w:lang w:val="es-ES_tradnl"/>
        </w:rPr>
        <w:lastRenderedPageBreak/>
        <w:t>LÍNEAS DE ACCIÓN REGIÓN INTERAMERICANA</w:t>
      </w:r>
    </w:p>
    <w:p w:rsidR="00786417" w:rsidRDefault="00786417" w:rsidP="00786417">
      <w:pPr>
        <w:spacing w:after="0" w:line="240" w:lineRule="auto"/>
        <w:rPr>
          <w:lang w:val="es-CR"/>
        </w:rPr>
      </w:pPr>
    </w:p>
    <w:tbl>
      <w:tblPr>
        <w:tblW w:w="9113" w:type="dxa"/>
        <w:tblInd w:w="93" w:type="dxa"/>
        <w:tblLook w:val="04A0" w:firstRow="1" w:lastRow="0" w:firstColumn="1" w:lastColumn="0" w:noHBand="0" w:noVBand="1"/>
      </w:tblPr>
      <w:tblGrid>
        <w:gridCol w:w="1237"/>
        <w:gridCol w:w="3332"/>
        <w:gridCol w:w="2262"/>
        <w:gridCol w:w="2282"/>
      </w:tblGrid>
      <w:tr w:rsidR="00786417" w:rsidRPr="009563E9" w:rsidTr="00FD17F8">
        <w:trPr>
          <w:trHeight w:val="300"/>
        </w:trPr>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417" w:rsidRPr="009563E9" w:rsidRDefault="00786417" w:rsidP="00FD17F8">
            <w:pPr>
              <w:spacing w:after="0" w:line="240" w:lineRule="auto"/>
              <w:rPr>
                <w:rFonts w:eastAsia="Times New Roman" w:cstheme="minorHAnsi"/>
                <w:b/>
                <w:bCs/>
                <w:color w:val="000000"/>
                <w:sz w:val="20"/>
                <w:szCs w:val="20"/>
              </w:rPr>
            </w:pPr>
            <w:r w:rsidRPr="009563E9">
              <w:rPr>
                <w:rFonts w:eastAsia="Times New Roman" w:cstheme="minorHAnsi"/>
                <w:b/>
                <w:bCs/>
                <w:color w:val="000000"/>
                <w:sz w:val="20"/>
                <w:szCs w:val="20"/>
              </w:rPr>
              <w:t>ÁMBITOS</w:t>
            </w:r>
          </w:p>
        </w:tc>
        <w:tc>
          <w:tcPr>
            <w:tcW w:w="3332" w:type="dxa"/>
            <w:tcBorders>
              <w:top w:val="single" w:sz="4" w:space="0" w:color="auto"/>
              <w:left w:val="nil"/>
              <w:bottom w:val="single" w:sz="4" w:space="0" w:color="auto"/>
              <w:right w:val="single" w:sz="4" w:space="0" w:color="auto"/>
            </w:tcBorders>
            <w:shd w:val="clear" w:color="auto" w:fill="auto"/>
            <w:vAlign w:val="bottom"/>
            <w:hideMark/>
          </w:tcPr>
          <w:p w:rsidR="00786417" w:rsidRPr="009563E9" w:rsidRDefault="00786417" w:rsidP="00FD17F8">
            <w:pPr>
              <w:spacing w:after="0" w:line="240" w:lineRule="auto"/>
              <w:rPr>
                <w:rFonts w:eastAsia="Times New Roman" w:cstheme="minorHAnsi"/>
                <w:b/>
                <w:bCs/>
                <w:color w:val="000000"/>
                <w:sz w:val="20"/>
                <w:szCs w:val="20"/>
              </w:rPr>
            </w:pPr>
            <w:r w:rsidRPr="009563E9">
              <w:rPr>
                <w:rFonts w:eastAsia="Times New Roman" w:cstheme="minorHAnsi"/>
                <w:b/>
                <w:bCs/>
                <w:color w:val="000000"/>
                <w:sz w:val="20"/>
                <w:szCs w:val="20"/>
              </w:rPr>
              <w:t>LÍNEAS INTERVENCIÓN</w:t>
            </w:r>
          </w:p>
        </w:tc>
        <w:tc>
          <w:tcPr>
            <w:tcW w:w="2262" w:type="dxa"/>
            <w:tcBorders>
              <w:top w:val="single" w:sz="4" w:space="0" w:color="auto"/>
              <w:left w:val="nil"/>
              <w:bottom w:val="single" w:sz="4" w:space="0" w:color="auto"/>
              <w:right w:val="single" w:sz="4" w:space="0" w:color="auto"/>
            </w:tcBorders>
            <w:shd w:val="clear" w:color="auto" w:fill="auto"/>
            <w:vAlign w:val="bottom"/>
            <w:hideMark/>
          </w:tcPr>
          <w:p w:rsidR="00786417" w:rsidRPr="009563E9" w:rsidRDefault="00786417" w:rsidP="00FD17F8">
            <w:pPr>
              <w:spacing w:after="0" w:line="240" w:lineRule="auto"/>
              <w:rPr>
                <w:rFonts w:eastAsia="Times New Roman" w:cstheme="minorHAnsi"/>
                <w:b/>
                <w:bCs/>
                <w:color w:val="000000"/>
                <w:sz w:val="20"/>
                <w:szCs w:val="20"/>
              </w:rPr>
            </w:pPr>
            <w:r w:rsidRPr="009563E9">
              <w:rPr>
                <w:rFonts w:eastAsia="Times New Roman" w:cstheme="minorHAnsi"/>
                <w:b/>
                <w:bCs/>
                <w:color w:val="000000"/>
                <w:sz w:val="20"/>
                <w:szCs w:val="20"/>
              </w:rPr>
              <w:t>TIEMPO</w:t>
            </w:r>
          </w:p>
        </w:tc>
        <w:tc>
          <w:tcPr>
            <w:tcW w:w="2282" w:type="dxa"/>
            <w:tcBorders>
              <w:top w:val="single" w:sz="4" w:space="0" w:color="auto"/>
              <w:left w:val="nil"/>
              <w:bottom w:val="single" w:sz="4" w:space="0" w:color="auto"/>
              <w:right w:val="single" w:sz="4" w:space="0" w:color="auto"/>
            </w:tcBorders>
            <w:shd w:val="clear" w:color="auto" w:fill="auto"/>
            <w:vAlign w:val="bottom"/>
            <w:hideMark/>
          </w:tcPr>
          <w:p w:rsidR="00786417" w:rsidRPr="009563E9" w:rsidRDefault="00786417" w:rsidP="00FD17F8">
            <w:pPr>
              <w:spacing w:after="0" w:line="240" w:lineRule="auto"/>
              <w:rPr>
                <w:rFonts w:eastAsia="Times New Roman" w:cstheme="minorHAnsi"/>
                <w:b/>
                <w:bCs/>
                <w:color w:val="000000"/>
                <w:sz w:val="20"/>
                <w:szCs w:val="20"/>
              </w:rPr>
            </w:pPr>
            <w:r w:rsidRPr="009563E9">
              <w:rPr>
                <w:rFonts w:eastAsia="Times New Roman" w:cstheme="minorHAnsi"/>
                <w:b/>
                <w:bCs/>
                <w:color w:val="000000"/>
                <w:sz w:val="20"/>
                <w:szCs w:val="20"/>
              </w:rPr>
              <w:t>RESPONSABLES</w:t>
            </w:r>
          </w:p>
        </w:tc>
      </w:tr>
      <w:tr w:rsidR="00786417" w:rsidRPr="009563E9" w:rsidTr="00FD17F8">
        <w:trPr>
          <w:trHeight w:val="300"/>
        </w:trPr>
        <w:tc>
          <w:tcPr>
            <w:tcW w:w="1237"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786417" w:rsidRPr="009563E9" w:rsidRDefault="00786417" w:rsidP="00FD17F8">
            <w:pPr>
              <w:spacing w:after="0" w:line="240" w:lineRule="auto"/>
              <w:jc w:val="center"/>
              <w:rPr>
                <w:rFonts w:eastAsia="Times New Roman" w:cstheme="minorHAnsi"/>
                <w:color w:val="000000"/>
                <w:sz w:val="20"/>
                <w:szCs w:val="20"/>
              </w:rPr>
            </w:pPr>
            <w:proofErr w:type="spellStart"/>
            <w:r w:rsidRPr="009563E9">
              <w:rPr>
                <w:rFonts w:eastAsia="Times New Roman" w:cstheme="minorHAnsi"/>
                <w:color w:val="000000"/>
                <w:sz w:val="20"/>
                <w:szCs w:val="20"/>
              </w:rPr>
              <w:t>Formación</w:t>
            </w:r>
            <w:proofErr w:type="spellEnd"/>
          </w:p>
        </w:tc>
        <w:tc>
          <w:tcPr>
            <w:tcW w:w="333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Elaborar o actualizar los planes de formación inicial y permanente</w:t>
            </w:r>
          </w:p>
        </w:tc>
        <w:tc>
          <w:tcPr>
            <w:tcW w:w="226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rPr>
            </w:pPr>
            <w:r w:rsidRPr="009563E9">
              <w:rPr>
                <w:rFonts w:eastAsia="Times New Roman" w:cstheme="minorHAnsi"/>
                <w:color w:val="000000"/>
                <w:sz w:val="20"/>
                <w:szCs w:val="20"/>
              </w:rPr>
              <w:t>2019</w:t>
            </w:r>
          </w:p>
        </w:tc>
        <w:tc>
          <w:tcPr>
            <w:tcW w:w="228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rPr>
            </w:pPr>
            <w:proofErr w:type="spellStart"/>
            <w:r w:rsidRPr="009563E9">
              <w:rPr>
                <w:rFonts w:eastAsia="Times New Roman" w:cstheme="minorHAnsi"/>
                <w:color w:val="000000"/>
                <w:sz w:val="20"/>
                <w:szCs w:val="20"/>
              </w:rPr>
              <w:t>Consejos</w:t>
            </w:r>
            <w:proofErr w:type="spellEnd"/>
            <w:r w:rsidRPr="009563E9">
              <w:rPr>
                <w:rFonts w:eastAsia="Times New Roman" w:cstheme="minorHAnsi"/>
                <w:color w:val="000000"/>
                <w:sz w:val="20"/>
                <w:szCs w:val="20"/>
              </w:rPr>
              <w:t xml:space="preserve"> </w:t>
            </w:r>
            <w:proofErr w:type="spellStart"/>
            <w:r w:rsidRPr="009563E9">
              <w:rPr>
                <w:rFonts w:eastAsia="Times New Roman" w:cstheme="minorHAnsi"/>
                <w:color w:val="000000"/>
                <w:sz w:val="20"/>
                <w:szCs w:val="20"/>
              </w:rPr>
              <w:t>Provinciales</w:t>
            </w:r>
            <w:proofErr w:type="spellEnd"/>
          </w:p>
        </w:tc>
      </w:tr>
      <w:tr w:rsidR="00786417" w:rsidRPr="009563E9" w:rsidTr="00FD17F8">
        <w:trPr>
          <w:trHeight w:val="600"/>
        </w:trPr>
        <w:tc>
          <w:tcPr>
            <w:tcW w:w="1237" w:type="dxa"/>
            <w:vMerge/>
            <w:tcBorders>
              <w:top w:val="nil"/>
              <w:left w:val="single" w:sz="4" w:space="0" w:color="auto"/>
              <w:bottom w:val="single" w:sz="4" w:space="0" w:color="auto"/>
              <w:right w:val="single" w:sz="4" w:space="0" w:color="auto"/>
            </w:tcBorders>
            <w:vAlign w:val="center"/>
            <w:hideMark/>
          </w:tcPr>
          <w:p w:rsidR="00786417" w:rsidRPr="009563E9" w:rsidRDefault="00786417" w:rsidP="00FD17F8">
            <w:pPr>
              <w:spacing w:after="0" w:line="240" w:lineRule="auto"/>
              <w:rPr>
                <w:rFonts w:eastAsia="Times New Roman" w:cstheme="minorHAnsi"/>
                <w:color w:val="000000"/>
                <w:sz w:val="20"/>
                <w:szCs w:val="20"/>
              </w:rPr>
            </w:pPr>
          </w:p>
        </w:tc>
        <w:tc>
          <w:tcPr>
            <w:tcW w:w="333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Acompañar la formación de responsables y formadores (escuela de formadores)</w:t>
            </w:r>
          </w:p>
        </w:tc>
        <w:tc>
          <w:tcPr>
            <w:tcW w:w="226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rPr>
            </w:pPr>
            <w:r w:rsidRPr="009563E9">
              <w:rPr>
                <w:rFonts w:eastAsia="Times New Roman" w:cstheme="minorHAnsi"/>
                <w:color w:val="000000"/>
                <w:sz w:val="20"/>
                <w:szCs w:val="20"/>
              </w:rPr>
              <w:t>2019-2020</w:t>
            </w:r>
          </w:p>
        </w:tc>
        <w:tc>
          <w:tcPr>
            <w:tcW w:w="228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rPr>
            </w:pPr>
            <w:proofErr w:type="spellStart"/>
            <w:r w:rsidRPr="009563E9">
              <w:rPr>
                <w:rFonts w:eastAsia="Times New Roman" w:cstheme="minorHAnsi"/>
                <w:color w:val="000000"/>
                <w:sz w:val="20"/>
                <w:szCs w:val="20"/>
              </w:rPr>
              <w:t>Consejos</w:t>
            </w:r>
            <w:proofErr w:type="spellEnd"/>
            <w:r w:rsidRPr="009563E9">
              <w:rPr>
                <w:rFonts w:eastAsia="Times New Roman" w:cstheme="minorHAnsi"/>
                <w:color w:val="000000"/>
                <w:sz w:val="20"/>
                <w:szCs w:val="20"/>
              </w:rPr>
              <w:t xml:space="preserve"> </w:t>
            </w:r>
            <w:proofErr w:type="spellStart"/>
            <w:r w:rsidRPr="009563E9">
              <w:rPr>
                <w:rFonts w:eastAsia="Times New Roman" w:cstheme="minorHAnsi"/>
                <w:color w:val="000000"/>
                <w:sz w:val="20"/>
                <w:szCs w:val="20"/>
              </w:rPr>
              <w:t>Provinciales</w:t>
            </w:r>
            <w:proofErr w:type="spellEnd"/>
          </w:p>
        </w:tc>
      </w:tr>
      <w:tr w:rsidR="00786417" w:rsidRPr="00072E37" w:rsidTr="00FD17F8">
        <w:trPr>
          <w:trHeight w:val="1200"/>
        </w:trPr>
        <w:tc>
          <w:tcPr>
            <w:tcW w:w="1237" w:type="dxa"/>
            <w:vMerge/>
            <w:tcBorders>
              <w:top w:val="nil"/>
              <w:left w:val="single" w:sz="4" w:space="0" w:color="auto"/>
              <w:bottom w:val="single" w:sz="4" w:space="0" w:color="auto"/>
              <w:right w:val="single" w:sz="4" w:space="0" w:color="auto"/>
            </w:tcBorders>
            <w:vAlign w:val="center"/>
            <w:hideMark/>
          </w:tcPr>
          <w:p w:rsidR="00786417" w:rsidRPr="009563E9" w:rsidRDefault="00786417" w:rsidP="00FD17F8">
            <w:pPr>
              <w:spacing w:after="0" w:line="240" w:lineRule="auto"/>
              <w:rPr>
                <w:rFonts w:eastAsia="Times New Roman" w:cstheme="minorHAnsi"/>
                <w:color w:val="000000"/>
                <w:sz w:val="20"/>
                <w:szCs w:val="20"/>
              </w:rPr>
            </w:pPr>
          </w:p>
        </w:tc>
        <w:tc>
          <w:tcPr>
            <w:tcW w:w="333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Evaluación de los centros locales en términos de formación y desarrollo de programas para que se pueda avanzar según las necesidades particulares. Se debe crear una herramienta para asegurar las dimensiones a evaluar.</w:t>
            </w:r>
          </w:p>
        </w:tc>
        <w:tc>
          <w:tcPr>
            <w:tcW w:w="226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rPr>
            </w:pPr>
            <w:r w:rsidRPr="009563E9">
              <w:rPr>
                <w:rFonts w:eastAsia="Times New Roman" w:cstheme="minorHAnsi"/>
                <w:color w:val="000000"/>
                <w:sz w:val="20"/>
                <w:szCs w:val="20"/>
              </w:rPr>
              <w:t xml:space="preserve">Primer </w:t>
            </w:r>
            <w:proofErr w:type="spellStart"/>
            <w:r w:rsidRPr="009563E9">
              <w:rPr>
                <w:rFonts w:eastAsia="Times New Roman" w:cstheme="minorHAnsi"/>
                <w:color w:val="000000"/>
                <w:sz w:val="20"/>
                <w:szCs w:val="20"/>
              </w:rPr>
              <w:t>semestre</w:t>
            </w:r>
            <w:proofErr w:type="spellEnd"/>
            <w:r w:rsidRPr="009563E9">
              <w:rPr>
                <w:rFonts w:eastAsia="Times New Roman" w:cstheme="minorHAnsi"/>
                <w:color w:val="000000"/>
                <w:sz w:val="20"/>
                <w:szCs w:val="20"/>
              </w:rPr>
              <w:t xml:space="preserve"> 2019</w:t>
            </w:r>
          </w:p>
        </w:tc>
        <w:tc>
          <w:tcPr>
            <w:tcW w:w="228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Responsables de formación y delegados</w:t>
            </w:r>
          </w:p>
        </w:tc>
      </w:tr>
      <w:tr w:rsidR="00786417" w:rsidRPr="009563E9" w:rsidTr="00FD17F8">
        <w:trPr>
          <w:trHeight w:val="600"/>
        </w:trPr>
        <w:tc>
          <w:tcPr>
            <w:tcW w:w="1237" w:type="dxa"/>
            <w:vMerge/>
            <w:tcBorders>
              <w:top w:val="nil"/>
              <w:left w:val="single" w:sz="4" w:space="0" w:color="auto"/>
              <w:bottom w:val="single" w:sz="4" w:space="0" w:color="auto"/>
              <w:right w:val="single" w:sz="4" w:space="0" w:color="auto"/>
            </w:tcBorders>
            <w:vAlign w:val="center"/>
            <w:hideMark/>
          </w:tcPr>
          <w:p w:rsidR="00786417" w:rsidRPr="009563E9" w:rsidRDefault="00786417" w:rsidP="00FD17F8">
            <w:pPr>
              <w:spacing w:after="0" w:line="240" w:lineRule="auto"/>
              <w:rPr>
                <w:rFonts w:eastAsia="Times New Roman" w:cstheme="minorHAnsi"/>
                <w:color w:val="000000"/>
                <w:sz w:val="20"/>
                <w:szCs w:val="20"/>
                <w:lang w:val="es-CR"/>
              </w:rPr>
            </w:pPr>
          </w:p>
        </w:tc>
        <w:tc>
          <w:tcPr>
            <w:tcW w:w="333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Formar líderes y formadores a todos los niveles</w:t>
            </w:r>
          </w:p>
        </w:tc>
        <w:tc>
          <w:tcPr>
            <w:tcW w:w="226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rPr>
            </w:pPr>
            <w:r w:rsidRPr="009563E9">
              <w:rPr>
                <w:rFonts w:eastAsia="Times New Roman" w:cstheme="minorHAnsi"/>
                <w:color w:val="000000"/>
                <w:sz w:val="20"/>
                <w:szCs w:val="20"/>
              </w:rPr>
              <w:t>2019-2021</w:t>
            </w:r>
          </w:p>
        </w:tc>
        <w:tc>
          <w:tcPr>
            <w:tcW w:w="228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rPr>
            </w:pPr>
            <w:proofErr w:type="spellStart"/>
            <w:r w:rsidRPr="009563E9">
              <w:rPr>
                <w:rFonts w:eastAsia="Times New Roman" w:cstheme="minorHAnsi"/>
                <w:color w:val="000000"/>
                <w:sz w:val="20"/>
                <w:szCs w:val="20"/>
              </w:rPr>
              <w:t>Consejeros</w:t>
            </w:r>
            <w:proofErr w:type="spellEnd"/>
            <w:r w:rsidRPr="009563E9">
              <w:rPr>
                <w:rFonts w:eastAsia="Times New Roman" w:cstheme="minorHAnsi"/>
                <w:color w:val="000000"/>
                <w:sz w:val="20"/>
                <w:szCs w:val="20"/>
              </w:rPr>
              <w:t xml:space="preserve"> de </w:t>
            </w:r>
            <w:proofErr w:type="spellStart"/>
            <w:r w:rsidRPr="009563E9">
              <w:rPr>
                <w:rFonts w:eastAsia="Times New Roman" w:cstheme="minorHAnsi"/>
                <w:color w:val="000000"/>
                <w:sz w:val="20"/>
                <w:szCs w:val="20"/>
              </w:rPr>
              <w:t>formación</w:t>
            </w:r>
            <w:proofErr w:type="spellEnd"/>
            <w:r w:rsidRPr="009563E9">
              <w:rPr>
                <w:rFonts w:eastAsia="Times New Roman" w:cstheme="minorHAnsi"/>
                <w:color w:val="000000"/>
                <w:sz w:val="20"/>
                <w:szCs w:val="20"/>
              </w:rPr>
              <w:t xml:space="preserve"> provincial</w:t>
            </w:r>
          </w:p>
        </w:tc>
      </w:tr>
      <w:tr w:rsidR="00786417" w:rsidRPr="009563E9" w:rsidTr="00FD17F8">
        <w:trPr>
          <w:trHeight w:val="900"/>
        </w:trPr>
        <w:tc>
          <w:tcPr>
            <w:tcW w:w="1237" w:type="dxa"/>
            <w:vMerge/>
            <w:tcBorders>
              <w:top w:val="nil"/>
              <w:left w:val="single" w:sz="4" w:space="0" w:color="auto"/>
              <w:bottom w:val="single" w:sz="4" w:space="0" w:color="auto"/>
              <w:right w:val="single" w:sz="4" w:space="0" w:color="auto"/>
            </w:tcBorders>
            <w:vAlign w:val="center"/>
            <w:hideMark/>
          </w:tcPr>
          <w:p w:rsidR="00786417" w:rsidRPr="009563E9" w:rsidRDefault="00786417" w:rsidP="00FD17F8">
            <w:pPr>
              <w:spacing w:after="0" w:line="240" w:lineRule="auto"/>
              <w:rPr>
                <w:rFonts w:eastAsia="Times New Roman" w:cstheme="minorHAnsi"/>
                <w:color w:val="000000"/>
                <w:sz w:val="20"/>
                <w:szCs w:val="20"/>
              </w:rPr>
            </w:pPr>
          </w:p>
        </w:tc>
        <w:tc>
          <w:tcPr>
            <w:tcW w:w="333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Ofrecer momentos de formación especializada según los documentos salesianos y eclesiales</w:t>
            </w:r>
          </w:p>
        </w:tc>
        <w:tc>
          <w:tcPr>
            <w:tcW w:w="226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rPr>
            </w:pPr>
            <w:r w:rsidRPr="009563E9">
              <w:rPr>
                <w:rFonts w:eastAsia="Times New Roman" w:cstheme="minorHAnsi"/>
                <w:color w:val="000000"/>
                <w:sz w:val="20"/>
                <w:szCs w:val="20"/>
              </w:rPr>
              <w:t>2019-2021</w:t>
            </w:r>
          </w:p>
        </w:tc>
        <w:tc>
          <w:tcPr>
            <w:tcW w:w="228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rPr>
            </w:pPr>
            <w:proofErr w:type="spellStart"/>
            <w:r w:rsidRPr="009563E9">
              <w:rPr>
                <w:rFonts w:eastAsia="Times New Roman" w:cstheme="minorHAnsi"/>
                <w:color w:val="000000"/>
                <w:sz w:val="20"/>
                <w:szCs w:val="20"/>
              </w:rPr>
              <w:t>Consejos</w:t>
            </w:r>
            <w:proofErr w:type="spellEnd"/>
            <w:r w:rsidRPr="009563E9">
              <w:rPr>
                <w:rFonts w:eastAsia="Times New Roman" w:cstheme="minorHAnsi"/>
                <w:color w:val="000000"/>
                <w:sz w:val="20"/>
                <w:szCs w:val="20"/>
              </w:rPr>
              <w:t xml:space="preserve"> de </w:t>
            </w:r>
            <w:proofErr w:type="spellStart"/>
            <w:r w:rsidRPr="009563E9">
              <w:rPr>
                <w:rFonts w:eastAsia="Times New Roman" w:cstheme="minorHAnsi"/>
                <w:color w:val="000000"/>
                <w:sz w:val="20"/>
                <w:szCs w:val="20"/>
              </w:rPr>
              <w:t>formación</w:t>
            </w:r>
            <w:proofErr w:type="spellEnd"/>
            <w:r w:rsidRPr="009563E9">
              <w:rPr>
                <w:rFonts w:eastAsia="Times New Roman" w:cstheme="minorHAnsi"/>
                <w:color w:val="000000"/>
                <w:sz w:val="20"/>
                <w:szCs w:val="20"/>
              </w:rPr>
              <w:t xml:space="preserve"> </w:t>
            </w:r>
            <w:proofErr w:type="spellStart"/>
            <w:r w:rsidRPr="009563E9">
              <w:rPr>
                <w:rFonts w:eastAsia="Times New Roman" w:cstheme="minorHAnsi"/>
                <w:color w:val="000000"/>
                <w:sz w:val="20"/>
                <w:szCs w:val="20"/>
              </w:rPr>
              <w:t>interprovinciales</w:t>
            </w:r>
            <w:proofErr w:type="spellEnd"/>
          </w:p>
        </w:tc>
      </w:tr>
      <w:tr w:rsidR="00786417" w:rsidRPr="009563E9" w:rsidTr="00FD17F8">
        <w:trPr>
          <w:trHeight w:val="900"/>
        </w:trPr>
        <w:tc>
          <w:tcPr>
            <w:tcW w:w="1237" w:type="dxa"/>
            <w:vMerge/>
            <w:tcBorders>
              <w:top w:val="nil"/>
              <w:left w:val="single" w:sz="4" w:space="0" w:color="auto"/>
              <w:bottom w:val="single" w:sz="4" w:space="0" w:color="auto"/>
              <w:right w:val="single" w:sz="4" w:space="0" w:color="auto"/>
            </w:tcBorders>
            <w:vAlign w:val="center"/>
            <w:hideMark/>
          </w:tcPr>
          <w:p w:rsidR="00786417" w:rsidRPr="009563E9" w:rsidRDefault="00786417" w:rsidP="00FD17F8">
            <w:pPr>
              <w:spacing w:after="0" w:line="240" w:lineRule="auto"/>
              <w:rPr>
                <w:rFonts w:eastAsia="Times New Roman" w:cstheme="minorHAnsi"/>
                <w:color w:val="000000"/>
                <w:sz w:val="20"/>
                <w:szCs w:val="20"/>
              </w:rPr>
            </w:pPr>
          </w:p>
        </w:tc>
        <w:tc>
          <w:tcPr>
            <w:tcW w:w="333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Sensibilizar a las provincias para elaborar planes de formación a 2-3 años para evitar la improvisación prestando atención a las dimensiones humana, cristiana y salesiana</w:t>
            </w:r>
          </w:p>
        </w:tc>
        <w:tc>
          <w:tcPr>
            <w:tcW w:w="226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rPr>
            </w:pPr>
            <w:r w:rsidRPr="009563E9">
              <w:rPr>
                <w:rFonts w:eastAsia="Times New Roman" w:cstheme="minorHAnsi"/>
                <w:color w:val="000000"/>
                <w:sz w:val="20"/>
                <w:szCs w:val="20"/>
              </w:rPr>
              <w:t>2019-2021</w:t>
            </w:r>
          </w:p>
        </w:tc>
        <w:tc>
          <w:tcPr>
            <w:tcW w:w="2282" w:type="dxa"/>
            <w:tcBorders>
              <w:top w:val="nil"/>
              <w:left w:val="nil"/>
              <w:bottom w:val="single" w:sz="4" w:space="0" w:color="auto"/>
              <w:right w:val="single" w:sz="4" w:space="0" w:color="auto"/>
            </w:tcBorders>
            <w:shd w:val="clear" w:color="000000" w:fill="C5D9F1"/>
            <w:vAlign w:val="center"/>
            <w:hideMark/>
          </w:tcPr>
          <w:p w:rsidR="00786417" w:rsidRPr="009563E9" w:rsidRDefault="00786417" w:rsidP="00FD17F8">
            <w:pPr>
              <w:spacing w:after="0" w:line="240" w:lineRule="auto"/>
              <w:rPr>
                <w:rFonts w:eastAsia="Times New Roman" w:cstheme="minorHAnsi"/>
                <w:color w:val="000000"/>
                <w:sz w:val="20"/>
                <w:szCs w:val="20"/>
              </w:rPr>
            </w:pPr>
            <w:proofErr w:type="spellStart"/>
            <w:r w:rsidRPr="009563E9">
              <w:rPr>
                <w:rFonts w:eastAsia="Times New Roman" w:cstheme="minorHAnsi"/>
                <w:color w:val="000000"/>
                <w:sz w:val="20"/>
                <w:szCs w:val="20"/>
              </w:rPr>
              <w:t>Consulta</w:t>
            </w:r>
            <w:proofErr w:type="spellEnd"/>
            <w:r w:rsidRPr="009563E9">
              <w:rPr>
                <w:rFonts w:eastAsia="Times New Roman" w:cstheme="minorHAnsi"/>
                <w:color w:val="000000"/>
                <w:sz w:val="20"/>
                <w:szCs w:val="20"/>
              </w:rPr>
              <w:t xml:space="preserve"> Regional</w:t>
            </w:r>
          </w:p>
        </w:tc>
      </w:tr>
      <w:tr w:rsidR="00786417" w:rsidRPr="009563E9" w:rsidTr="00FD17F8">
        <w:trPr>
          <w:trHeight w:val="600"/>
        </w:trPr>
        <w:tc>
          <w:tcPr>
            <w:tcW w:w="1237" w:type="dxa"/>
            <w:vMerge w:val="restart"/>
            <w:tcBorders>
              <w:top w:val="nil"/>
              <w:left w:val="single" w:sz="4" w:space="0" w:color="auto"/>
              <w:bottom w:val="single" w:sz="4" w:space="0" w:color="auto"/>
              <w:right w:val="single" w:sz="4" w:space="0" w:color="auto"/>
            </w:tcBorders>
            <w:shd w:val="clear" w:color="000000" w:fill="D8E4BC"/>
            <w:noWrap/>
            <w:vAlign w:val="center"/>
            <w:hideMark/>
          </w:tcPr>
          <w:p w:rsidR="00786417" w:rsidRPr="009563E9" w:rsidRDefault="00786417" w:rsidP="00FD17F8">
            <w:pPr>
              <w:spacing w:after="0" w:line="240" w:lineRule="auto"/>
              <w:jc w:val="center"/>
              <w:rPr>
                <w:rFonts w:eastAsia="Times New Roman" w:cstheme="minorHAnsi"/>
                <w:color w:val="000000"/>
                <w:sz w:val="20"/>
                <w:szCs w:val="20"/>
              </w:rPr>
            </w:pPr>
            <w:proofErr w:type="spellStart"/>
            <w:r w:rsidRPr="009563E9">
              <w:rPr>
                <w:rFonts w:eastAsia="Times New Roman" w:cstheme="minorHAnsi"/>
                <w:color w:val="000000"/>
                <w:sz w:val="20"/>
                <w:szCs w:val="20"/>
              </w:rPr>
              <w:t>Misión</w:t>
            </w:r>
            <w:proofErr w:type="spellEnd"/>
          </w:p>
        </w:tc>
        <w:tc>
          <w:tcPr>
            <w:tcW w:w="3332" w:type="dxa"/>
            <w:tcBorders>
              <w:top w:val="nil"/>
              <w:left w:val="nil"/>
              <w:bottom w:val="single" w:sz="4" w:space="0" w:color="auto"/>
              <w:right w:val="single" w:sz="4" w:space="0" w:color="auto"/>
            </w:tcBorders>
            <w:shd w:val="clear" w:color="000000" w:fill="D8E4BC"/>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Responder audazmente a los desafíos de hoy enfocándose más en la dimensión socio-política de nuestro campo como laicos</w:t>
            </w:r>
          </w:p>
        </w:tc>
        <w:tc>
          <w:tcPr>
            <w:tcW w:w="2262" w:type="dxa"/>
            <w:tcBorders>
              <w:top w:val="nil"/>
              <w:left w:val="nil"/>
              <w:bottom w:val="single" w:sz="4" w:space="0" w:color="auto"/>
              <w:right w:val="single" w:sz="4" w:space="0" w:color="auto"/>
            </w:tcBorders>
            <w:shd w:val="clear" w:color="000000" w:fill="D8E4BC"/>
            <w:vAlign w:val="center"/>
            <w:hideMark/>
          </w:tcPr>
          <w:p w:rsidR="00786417" w:rsidRPr="009563E9" w:rsidRDefault="00786417" w:rsidP="00FD17F8">
            <w:pPr>
              <w:spacing w:after="0" w:line="240" w:lineRule="auto"/>
              <w:rPr>
                <w:rFonts w:eastAsia="Times New Roman" w:cstheme="minorHAnsi"/>
                <w:color w:val="000000"/>
                <w:sz w:val="20"/>
                <w:szCs w:val="20"/>
              </w:rPr>
            </w:pPr>
            <w:r w:rsidRPr="009563E9">
              <w:rPr>
                <w:rFonts w:eastAsia="Times New Roman" w:cstheme="minorHAnsi"/>
                <w:color w:val="000000"/>
                <w:sz w:val="20"/>
                <w:szCs w:val="20"/>
              </w:rPr>
              <w:t>2019-2024</w:t>
            </w:r>
          </w:p>
        </w:tc>
        <w:tc>
          <w:tcPr>
            <w:tcW w:w="2282" w:type="dxa"/>
            <w:tcBorders>
              <w:top w:val="nil"/>
              <w:left w:val="nil"/>
              <w:bottom w:val="single" w:sz="4" w:space="0" w:color="auto"/>
              <w:right w:val="single" w:sz="4" w:space="0" w:color="auto"/>
            </w:tcBorders>
            <w:shd w:val="clear" w:color="000000" w:fill="D8E4BC"/>
            <w:vAlign w:val="center"/>
            <w:hideMark/>
          </w:tcPr>
          <w:p w:rsidR="00786417" w:rsidRPr="009563E9" w:rsidRDefault="00786417" w:rsidP="00FD17F8">
            <w:pPr>
              <w:spacing w:after="0" w:line="240" w:lineRule="auto"/>
              <w:rPr>
                <w:rFonts w:eastAsia="Times New Roman" w:cstheme="minorHAnsi"/>
                <w:color w:val="000000"/>
                <w:sz w:val="20"/>
                <w:szCs w:val="20"/>
              </w:rPr>
            </w:pPr>
            <w:proofErr w:type="spellStart"/>
            <w:r w:rsidRPr="009563E9">
              <w:rPr>
                <w:rFonts w:eastAsia="Times New Roman" w:cstheme="minorHAnsi"/>
                <w:color w:val="000000"/>
                <w:sz w:val="20"/>
                <w:szCs w:val="20"/>
              </w:rPr>
              <w:t>Consejos</w:t>
            </w:r>
            <w:proofErr w:type="spellEnd"/>
            <w:r w:rsidRPr="009563E9">
              <w:rPr>
                <w:rFonts w:eastAsia="Times New Roman" w:cstheme="minorHAnsi"/>
                <w:color w:val="000000"/>
                <w:sz w:val="20"/>
                <w:szCs w:val="20"/>
              </w:rPr>
              <w:t xml:space="preserve"> </w:t>
            </w:r>
            <w:proofErr w:type="spellStart"/>
            <w:r w:rsidRPr="009563E9">
              <w:rPr>
                <w:rFonts w:eastAsia="Times New Roman" w:cstheme="minorHAnsi"/>
                <w:color w:val="000000"/>
                <w:sz w:val="20"/>
                <w:szCs w:val="20"/>
              </w:rPr>
              <w:t>Provinciales</w:t>
            </w:r>
            <w:proofErr w:type="spellEnd"/>
          </w:p>
        </w:tc>
      </w:tr>
      <w:tr w:rsidR="00786417" w:rsidRPr="009563E9" w:rsidTr="00FD17F8">
        <w:trPr>
          <w:trHeight w:val="600"/>
        </w:trPr>
        <w:tc>
          <w:tcPr>
            <w:tcW w:w="1237" w:type="dxa"/>
            <w:vMerge/>
            <w:tcBorders>
              <w:top w:val="nil"/>
              <w:left w:val="single" w:sz="4" w:space="0" w:color="auto"/>
              <w:bottom w:val="single" w:sz="4" w:space="0" w:color="auto"/>
              <w:right w:val="single" w:sz="4" w:space="0" w:color="auto"/>
            </w:tcBorders>
            <w:vAlign w:val="center"/>
            <w:hideMark/>
          </w:tcPr>
          <w:p w:rsidR="00786417" w:rsidRPr="009563E9" w:rsidRDefault="00786417" w:rsidP="00FD17F8">
            <w:pPr>
              <w:spacing w:after="0" w:line="240" w:lineRule="auto"/>
              <w:rPr>
                <w:rFonts w:eastAsia="Times New Roman" w:cstheme="minorHAnsi"/>
                <w:color w:val="000000"/>
                <w:sz w:val="20"/>
                <w:szCs w:val="20"/>
              </w:rPr>
            </w:pPr>
          </w:p>
        </w:tc>
        <w:tc>
          <w:tcPr>
            <w:tcW w:w="3332" w:type="dxa"/>
            <w:tcBorders>
              <w:top w:val="nil"/>
              <w:left w:val="nil"/>
              <w:bottom w:val="single" w:sz="4" w:space="0" w:color="auto"/>
              <w:right w:val="single" w:sz="4" w:space="0" w:color="auto"/>
            </w:tcBorders>
            <w:shd w:val="clear" w:color="000000" w:fill="D8E4BC"/>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Desarrollar proyectos concretos para y con los jóvenes a la luz del Sínodo</w:t>
            </w:r>
          </w:p>
        </w:tc>
        <w:tc>
          <w:tcPr>
            <w:tcW w:w="2262" w:type="dxa"/>
            <w:tcBorders>
              <w:top w:val="nil"/>
              <w:left w:val="nil"/>
              <w:bottom w:val="single" w:sz="4" w:space="0" w:color="auto"/>
              <w:right w:val="single" w:sz="4" w:space="0" w:color="auto"/>
            </w:tcBorders>
            <w:shd w:val="clear" w:color="000000" w:fill="D8E4BC"/>
            <w:vAlign w:val="center"/>
            <w:hideMark/>
          </w:tcPr>
          <w:p w:rsidR="00786417" w:rsidRPr="009563E9" w:rsidRDefault="00786417" w:rsidP="00FD17F8">
            <w:pPr>
              <w:spacing w:after="0" w:line="240" w:lineRule="auto"/>
              <w:rPr>
                <w:rFonts w:eastAsia="Times New Roman" w:cstheme="minorHAnsi"/>
                <w:color w:val="000000"/>
                <w:sz w:val="20"/>
                <w:szCs w:val="20"/>
              </w:rPr>
            </w:pPr>
            <w:r w:rsidRPr="009563E9">
              <w:rPr>
                <w:rFonts w:eastAsia="Times New Roman" w:cstheme="minorHAnsi"/>
                <w:color w:val="000000"/>
                <w:sz w:val="20"/>
                <w:szCs w:val="20"/>
              </w:rPr>
              <w:t>2019-2020</w:t>
            </w:r>
          </w:p>
        </w:tc>
        <w:tc>
          <w:tcPr>
            <w:tcW w:w="2282" w:type="dxa"/>
            <w:tcBorders>
              <w:top w:val="nil"/>
              <w:left w:val="nil"/>
              <w:bottom w:val="single" w:sz="4" w:space="0" w:color="auto"/>
              <w:right w:val="single" w:sz="4" w:space="0" w:color="auto"/>
            </w:tcBorders>
            <w:shd w:val="clear" w:color="000000" w:fill="D8E4BC"/>
            <w:vAlign w:val="center"/>
            <w:hideMark/>
          </w:tcPr>
          <w:p w:rsidR="00786417" w:rsidRPr="009563E9" w:rsidRDefault="00786417" w:rsidP="00FD17F8">
            <w:pPr>
              <w:spacing w:after="0" w:line="240" w:lineRule="auto"/>
              <w:rPr>
                <w:rFonts w:eastAsia="Times New Roman" w:cstheme="minorHAnsi"/>
                <w:color w:val="000000"/>
                <w:sz w:val="20"/>
                <w:szCs w:val="20"/>
              </w:rPr>
            </w:pPr>
            <w:proofErr w:type="spellStart"/>
            <w:r w:rsidRPr="009563E9">
              <w:rPr>
                <w:rFonts w:eastAsia="Times New Roman" w:cstheme="minorHAnsi"/>
                <w:color w:val="000000"/>
                <w:sz w:val="20"/>
                <w:szCs w:val="20"/>
              </w:rPr>
              <w:t>Consejos</w:t>
            </w:r>
            <w:proofErr w:type="spellEnd"/>
            <w:r w:rsidRPr="009563E9">
              <w:rPr>
                <w:rFonts w:eastAsia="Times New Roman" w:cstheme="minorHAnsi"/>
                <w:color w:val="000000"/>
                <w:sz w:val="20"/>
                <w:szCs w:val="20"/>
              </w:rPr>
              <w:t xml:space="preserve"> </w:t>
            </w:r>
            <w:proofErr w:type="spellStart"/>
            <w:r w:rsidRPr="009563E9">
              <w:rPr>
                <w:rFonts w:eastAsia="Times New Roman" w:cstheme="minorHAnsi"/>
                <w:color w:val="000000"/>
                <w:sz w:val="20"/>
                <w:szCs w:val="20"/>
              </w:rPr>
              <w:t>Provinciales</w:t>
            </w:r>
            <w:proofErr w:type="spellEnd"/>
            <w:r w:rsidRPr="009563E9">
              <w:rPr>
                <w:rFonts w:eastAsia="Times New Roman" w:cstheme="minorHAnsi"/>
                <w:color w:val="000000"/>
                <w:sz w:val="20"/>
                <w:szCs w:val="20"/>
              </w:rPr>
              <w:t xml:space="preserve"> y Locales</w:t>
            </w:r>
          </w:p>
        </w:tc>
      </w:tr>
      <w:tr w:rsidR="00786417" w:rsidRPr="009563E9" w:rsidTr="00FD17F8">
        <w:trPr>
          <w:trHeight w:val="300"/>
        </w:trPr>
        <w:tc>
          <w:tcPr>
            <w:tcW w:w="1237" w:type="dxa"/>
            <w:vMerge w:val="restart"/>
            <w:tcBorders>
              <w:top w:val="nil"/>
              <w:left w:val="single" w:sz="4" w:space="0" w:color="auto"/>
              <w:bottom w:val="single" w:sz="4" w:space="0" w:color="auto"/>
              <w:right w:val="single" w:sz="4" w:space="0" w:color="auto"/>
            </w:tcBorders>
            <w:shd w:val="clear" w:color="000000" w:fill="FFFFCC"/>
            <w:noWrap/>
            <w:vAlign w:val="center"/>
            <w:hideMark/>
          </w:tcPr>
          <w:p w:rsidR="00786417" w:rsidRPr="009563E9" w:rsidRDefault="00786417" w:rsidP="00FD17F8">
            <w:pPr>
              <w:spacing w:after="0" w:line="240" w:lineRule="auto"/>
              <w:jc w:val="center"/>
              <w:rPr>
                <w:rFonts w:eastAsia="Times New Roman" w:cstheme="minorHAnsi"/>
                <w:color w:val="000000"/>
                <w:sz w:val="20"/>
                <w:szCs w:val="20"/>
              </w:rPr>
            </w:pPr>
            <w:proofErr w:type="spellStart"/>
            <w:r w:rsidRPr="009563E9">
              <w:rPr>
                <w:rFonts w:eastAsia="Times New Roman" w:cstheme="minorHAnsi"/>
                <w:color w:val="000000"/>
                <w:sz w:val="20"/>
                <w:szCs w:val="20"/>
              </w:rPr>
              <w:t>Comunión</w:t>
            </w:r>
            <w:proofErr w:type="spellEnd"/>
          </w:p>
        </w:tc>
        <w:tc>
          <w:tcPr>
            <w:tcW w:w="333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rPr>
            </w:pPr>
            <w:proofErr w:type="spellStart"/>
            <w:r w:rsidRPr="009563E9">
              <w:rPr>
                <w:rFonts w:eastAsia="Times New Roman" w:cstheme="minorHAnsi"/>
                <w:color w:val="000000"/>
                <w:sz w:val="20"/>
                <w:szCs w:val="20"/>
              </w:rPr>
              <w:t>Promover</w:t>
            </w:r>
            <w:proofErr w:type="spellEnd"/>
            <w:r w:rsidRPr="009563E9">
              <w:rPr>
                <w:rFonts w:eastAsia="Times New Roman" w:cstheme="minorHAnsi"/>
                <w:color w:val="000000"/>
                <w:sz w:val="20"/>
                <w:szCs w:val="20"/>
              </w:rPr>
              <w:t xml:space="preserve"> </w:t>
            </w:r>
            <w:proofErr w:type="spellStart"/>
            <w:r w:rsidRPr="009563E9">
              <w:rPr>
                <w:rFonts w:eastAsia="Times New Roman" w:cstheme="minorHAnsi"/>
                <w:color w:val="000000"/>
                <w:sz w:val="20"/>
                <w:szCs w:val="20"/>
              </w:rPr>
              <w:t>comunidades</w:t>
            </w:r>
            <w:proofErr w:type="spellEnd"/>
            <w:r w:rsidRPr="009563E9">
              <w:rPr>
                <w:rFonts w:eastAsia="Times New Roman" w:cstheme="minorHAnsi"/>
                <w:color w:val="000000"/>
                <w:sz w:val="20"/>
                <w:szCs w:val="20"/>
              </w:rPr>
              <w:t xml:space="preserve"> </w:t>
            </w:r>
            <w:proofErr w:type="spellStart"/>
            <w:r w:rsidRPr="009563E9">
              <w:rPr>
                <w:rFonts w:eastAsia="Times New Roman" w:cstheme="minorHAnsi"/>
                <w:color w:val="000000"/>
                <w:sz w:val="20"/>
                <w:szCs w:val="20"/>
              </w:rPr>
              <w:t>fraternas</w:t>
            </w:r>
            <w:proofErr w:type="spellEnd"/>
          </w:p>
        </w:tc>
        <w:tc>
          <w:tcPr>
            <w:tcW w:w="226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rPr>
            </w:pPr>
            <w:r w:rsidRPr="009563E9">
              <w:rPr>
                <w:rFonts w:eastAsia="Times New Roman" w:cstheme="minorHAnsi"/>
                <w:color w:val="000000"/>
                <w:sz w:val="20"/>
                <w:szCs w:val="20"/>
              </w:rPr>
              <w:t>2019-2021</w:t>
            </w:r>
          </w:p>
        </w:tc>
        <w:tc>
          <w:tcPr>
            <w:tcW w:w="228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rPr>
            </w:pPr>
            <w:proofErr w:type="spellStart"/>
            <w:r w:rsidRPr="009563E9">
              <w:rPr>
                <w:rFonts w:eastAsia="Times New Roman" w:cstheme="minorHAnsi"/>
                <w:color w:val="000000"/>
                <w:sz w:val="20"/>
                <w:szCs w:val="20"/>
              </w:rPr>
              <w:t>Consejos</w:t>
            </w:r>
            <w:proofErr w:type="spellEnd"/>
            <w:r w:rsidRPr="009563E9">
              <w:rPr>
                <w:rFonts w:eastAsia="Times New Roman" w:cstheme="minorHAnsi"/>
                <w:color w:val="000000"/>
                <w:sz w:val="20"/>
                <w:szCs w:val="20"/>
              </w:rPr>
              <w:t xml:space="preserve"> Locales</w:t>
            </w:r>
          </w:p>
        </w:tc>
      </w:tr>
      <w:tr w:rsidR="00786417" w:rsidRPr="00072E37" w:rsidTr="00FD17F8">
        <w:trPr>
          <w:trHeight w:val="900"/>
        </w:trPr>
        <w:tc>
          <w:tcPr>
            <w:tcW w:w="1237" w:type="dxa"/>
            <w:vMerge/>
            <w:tcBorders>
              <w:top w:val="nil"/>
              <w:left w:val="single" w:sz="4" w:space="0" w:color="auto"/>
              <w:bottom w:val="single" w:sz="4" w:space="0" w:color="auto"/>
              <w:right w:val="single" w:sz="4" w:space="0" w:color="auto"/>
            </w:tcBorders>
            <w:vAlign w:val="center"/>
            <w:hideMark/>
          </w:tcPr>
          <w:p w:rsidR="00786417" w:rsidRPr="009563E9" w:rsidRDefault="00786417" w:rsidP="00FD17F8">
            <w:pPr>
              <w:spacing w:after="0" w:line="240" w:lineRule="auto"/>
              <w:rPr>
                <w:rFonts w:eastAsia="Times New Roman" w:cstheme="minorHAnsi"/>
                <w:color w:val="000000"/>
                <w:sz w:val="20"/>
                <w:szCs w:val="20"/>
              </w:rPr>
            </w:pPr>
          </w:p>
        </w:tc>
        <w:tc>
          <w:tcPr>
            <w:tcW w:w="333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Reforzar la animación y gobierno con organizaciones flexibles y dinámicas a todos los niveles de la Asociación</w:t>
            </w:r>
          </w:p>
        </w:tc>
        <w:tc>
          <w:tcPr>
            <w:tcW w:w="226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rPr>
            </w:pPr>
            <w:r w:rsidRPr="009563E9">
              <w:rPr>
                <w:rFonts w:eastAsia="Times New Roman" w:cstheme="minorHAnsi"/>
                <w:color w:val="000000"/>
                <w:sz w:val="20"/>
                <w:szCs w:val="20"/>
              </w:rPr>
              <w:t>2019-2020</w:t>
            </w:r>
          </w:p>
        </w:tc>
        <w:tc>
          <w:tcPr>
            <w:tcW w:w="228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Consejos Mundial, Provincial y Local</w:t>
            </w:r>
            <w:r w:rsidRPr="009563E9">
              <w:rPr>
                <w:rFonts w:eastAsia="Times New Roman" w:cstheme="minorHAnsi"/>
                <w:color w:val="000000"/>
                <w:sz w:val="20"/>
                <w:szCs w:val="20"/>
                <w:lang w:val="es-CR"/>
              </w:rPr>
              <w:br/>
              <w:t>Consulta Regional</w:t>
            </w:r>
          </w:p>
        </w:tc>
      </w:tr>
      <w:tr w:rsidR="00786417" w:rsidRPr="00072E37" w:rsidTr="00FD17F8">
        <w:trPr>
          <w:trHeight w:val="600"/>
        </w:trPr>
        <w:tc>
          <w:tcPr>
            <w:tcW w:w="1237" w:type="dxa"/>
            <w:vMerge/>
            <w:tcBorders>
              <w:top w:val="nil"/>
              <w:left w:val="single" w:sz="4" w:space="0" w:color="auto"/>
              <w:bottom w:val="single" w:sz="4" w:space="0" w:color="auto"/>
              <w:right w:val="single" w:sz="4" w:space="0" w:color="auto"/>
            </w:tcBorders>
            <w:vAlign w:val="center"/>
            <w:hideMark/>
          </w:tcPr>
          <w:p w:rsidR="00786417" w:rsidRPr="009563E9" w:rsidRDefault="00786417" w:rsidP="00FD17F8">
            <w:pPr>
              <w:spacing w:after="0" w:line="240" w:lineRule="auto"/>
              <w:rPr>
                <w:rFonts w:eastAsia="Times New Roman" w:cstheme="minorHAnsi"/>
                <w:color w:val="000000"/>
                <w:sz w:val="20"/>
                <w:szCs w:val="20"/>
                <w:lang w:val="es-CR"/>
              </w:rPr>
            </w:pPr>
          </w:p>
        </w:tc>
        <w:tc>
          <w:tcPr>
            <w:tcW w:w="333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Promover una mentalidad de planificación y proyectos a todos los niveles</w:t>
            </w:r>
          </w:p>
        </w:tc>
        <w:tc>
          <w:tcPr>
            <w:tcW w:w="226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rPr>
            </w:pPr>
            <w:r w:rsidRPr="009563E9">
              <w:rPr>
                <w:rFonts w:eastAsia="Times New Roman" w:cstheme="minorHAnsi"/>
                <w:color w:val="000000"/>
                <w:sz w:val="20"/>
                <w:szCs w:val="20"/>
              </w:rPr>
              <w:t>2019-2021</w:t>
            </w:r>
          </w:p>
        </w:tc>
        <w:tc>
          <w:tcPr>
            <w:tcW w:w="228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Consejos Mundial, Provincial y Local</w:t>
            </w:r>
          </w:p>
        </w:tc>
      </w:tr>
      <w:tr w:rsidR="00786417" w:rsidRPr="009563E9" w:rsidTr="00FD17F8">
        <w:trPr>
          <w:trHeight w:val="600"/>
        </w:trPr>
        <w:tc>
          <w:tcPr>
            <w:tcW w:w="1237" w:type="dxa"/>
            <w:vMerge/>
            <w:tcBorders>
              <w:top w:val="nil"/>
              <w:left w:val="single" w:sz="4" w:space="0" w:color="auto"/>
              <w:bottom w:val="single" w:sz="4" w:space="0" w:color="auto"/>
              <w:right w:val="single" w:sz="4" w:space="0" w:color="auto"/>
            </w:tcBorders>
            <w:vAlign w:val="center"/>
            <w:hideMark/>
          </w:tcPr>
          <w:p w:rsidR="00786417" w:rsidRPr="009563E9" w:rsidRDefault="00786417" w:rsidP="00FD17F8">
            <w:pPr>
              <w:spacing w:after="0" w:line="240" w:lineRule="auto"/>
              <w:rPr>
                <w:rFonts w:eastAsia="Times New Roman" w:cstheme="minorHAnsi"/>
                <w:color w:val="000000"/>
                <w:sz w:val="20"/>
                <w:szCs w:val="20"/>
                <w:lang w:val="es-CR"/>
              </w:rPr>
            </w:pPr>
          </w:p>
        </w:tc>
        <w:tc>
          <w:tcPr>
            <w:tcW w:w="333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Promover la elaboración y actualización de directorios</w:t>
            </w:r>
          </w:p>
        </w:tc>
        <w:tc>
          <w:tcPr>
            <w:tcW w:w="226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rPr>
            </w:pPr>
            <w:r w:rsidRPr="009563E9">
              <w:rPr>
                <w:rFonts w:eastAsia="Times New Roman" w:cstheme="minorHAnsi"/>
                <w:color w:val="000000"/>
                <w:sz w:val="20"/>
                <w:szCs w:val="20"/>
              </w:rPr>
              <w:t>2019-2021</w:t>
            </w:r>
          </w:p>
        </w:tc>
        <w:tc>
          <w:tcPr>
            <w:tcW w:w="228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rPr>
            </w:pPr>
            <w:proofErr w:type="spellStart"/>
            <w:r w:rsidRPr="009563E9">
              <w:rPr>
                <w:rFonts w:eastAsia="Times New Roman" w:cstheme="minorHAnsi"/>
                <w:color w:val="000000"/>
                <w:sz w:val="20"/>
                <w:szCs w:val="20"/>
              </w:rPr>
              <w:t>Consejos</w:t>
            </w:r>
            <w:proofErr w:type="spellEnd"/>
            <w:r w:rsidRPr="009563E9">
              <w:rPr>
                <w:rFonts w:eastAsia="Times New Roman" w:cstheme="minorHAnsi"/>
                <w:color w:val="000000"/>
                <w:sz w:val="20"/>
                <w:szCs w:val="20"/>
              </w:rPr>
              <w:t xml:space="preserve"> </w:t>
            </w:r>
            <w:proofErr w:type="spellStart"/>
            <w:r w:rsidRPr="009563E9">
              <w:rPr>
                <w:rFonts w:eastAsia="Times New Roman" w:cstheme="minorHAnsi"/>
                <w:color w:val="000000"/>
                <w:sz w:val="20"/>
                <w:szCs w:val="20"/>
              </w:rPr>
              <w:t>Provinciales</w:t>
            </w:r>
            <w:proofErr w:type="spellEnd"/>
            <w:r w:rsidRPr="009563E9">
              <w:rPr>
                <w:rFonts w:eastAsia="Times New Roman" w:cstheme="minorHAnsi"/>
                <w:color w:val="000000"/>
                <w:sz w:val="20"/>
                <w:szCs w:val="20"/>
              </w:rPr>
              <w:t xml:space="preserve"> y Locales</w:t>
            </w:r>
          </w:p>
        </w:tc>
      </w:tr>
      <w:tr w:rsidR="00786417" w:rsidRPr="00072E37" w:rsidTr="00FD17F8">
        <w:trPr>
          <w:trHeight w:val="600"/>
        </w:trPr>
        <w:tc>
          <w:tcPr>
            <w:tcW w:w="1237" w:type="dxa"/>
            <w:vMerge/>
            <w:tcBorders>
              <w:top w:val="nil"/>
              <w:left w:val="single" w:sz="4" w:space="0" w:color="auto"/>
              <w:bottom w:val="single" w:sz="4" w:space="0" w:color="auto"/>
              <w:right w:val="single" w:sz="4" w:space="0" w:color="auto"/>
            </w:tcBorders>
            <w:vAlign w:val="center"/>
            <w:hideMark/>
          </w:tcPr>
          <w:p w:rsidR="00786417" w:rsidRPr="009563E9" w:rsidRDefault="00786417" w:rsidP="00FD17F8">
            <w:pPr>
              <w:spacing w:after="0" w:line="240" w:lineRule="auto"/>
              <w:rPr>
                <w:rFonts w:eastAsia="Times New Roman" w:cstheme="minorHAnsi"/>
                <w:color w:val="000000"/>
                <w:sz w:val="20"/>
                <w:szCs w:val="20"/>
              </w:rPr>
            </w:pPr>
          </w:p>
        </w:tc>
        <w:tc>
          <w:tcPr>
            <w:tcW w:w="333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Promover la solidaridad económica y estimularla con objetivos concretos</w:t>
            </w:r>
          </w:p>
        </w:tc>
        <w:tc>
          <w:tcPr>
            <w:tcW w:w="226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rPr>
            </w:pPr>
            <w:r w:rsidRPr="009563E9">
              <w:rPr>
                <w:rFonts w:eastAsia="Times New Roman" w:cstheme="minorHAnsi"/>
                <w:color w:val="000000"/>
                <w:sz w:val="20"/>
                <w:szCs w:val="20"/>
              </w:rPr>
              <w:t>2019-2024</w:t>
            </w:r>
          </w:p>
        </w:tc>
        <w:tc>
          <w:tcPr>
            <w:tcW w:w="2282" w:type="dxa"/>
            <w:tcBorders>
              <w:top w:val="nil"/>
              <w:left w:val="nil"/>
              <w:bottom w:val="single" w:sz="4" w:space="0" w:color="auto"/>
              <w:right w:val="single" w:sz="4" w:space="0" w:color="auto"/>
            </w:tcBorders>
            <w:shd w:val="clear" w:color="000000" w:fill="FFFFCC"/>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Consejos Mundial, Provincial y Local</w:t>
            </w:r>
          </w:p>
        </w:tc>
      </w:tr>
      <w:tr w:rsidR="00786417" w:rsidRPr="00072E37" w:rsidTr="00FD17F8">
        <w:trPr>
          <w:trHeight w:val="900"/>
        </w:trPr>
        <w:tc>
          <w:tcPr>
            <w:tcW w:w="1237" w:type="dxa"/>
            <w:vMerge w:val="restart"/>
            <w:tcBorders>
              <w:top w:val="nil"/>
              <w:left w:val="single" w:sz="4" w:space="0" w:color="auto"/>
              <w:bottom w:val="single" w:sz="4" w:space="0" w:color="auto"/>
              <w:right w:val="single" w:sz="4" w:space="0" w:color="auto"/>
            </w:tcBorders>
            <w:shd w:val="clear" w:color="000000" w:fill="FFCCFF"/>
            <w:noWrap/>
            <w:vAlign w:val="center"/>
            <w:hideMark/>
          </w:tcPr>
          <w:p w:rsidR="00786417" w:rsidRPr="009563E9" w:rsidRDefault="00786417" w:rsidP="00FD17F8">
            <w:pPr>
              <w:spacing w:after="0" w:line="240" w:lineRule="auto"/>
              <w:jc w:val="center"/>
              <w:rPr>
                <w:rFonts w:eastAsia="Times New Roman" w:cstheme="minorHAnsi"/>
                <w:color w:val="000000"/>
                <w:sz w:val="20"/>
                <w:szCs w:val="20"/>
              </w:rPr>
            </w:pPr>
            <w:proofErr w:type="spellStart"/>
            <w:r w:rsidRPr="009563E9">
              <w:rPr>
                <w:rFonts w:eastAsia="Times New Roman" w:cstheme="minorHAnsi"/>
                <w:color w:val="000000"/>
                <w:sz w:val="20"/>
                <w:szCs w:val="20"/>
              </w:rPr>
              <w:t>Autonomía</w:t>
            </w:r>
            <w:proofErr w:type="spellEnd"/>
          </w:p>
        </w:tc>
        <w:tc>
          <w:tcPr>
            <w:tcW w:w="3332" w:type="dxa"/>
            <w:tcBorders>
              <w:top w:val="nil"/>
              <w:left w:val="nil"/>
              <w:bottom w:val="single" w:sz="4" w:space="0" w:color="auto"/>
              <w:right w:val="single" w:sz="4" w:space="0" w:color="auto"/>
            </w:tcBorders>
            <w:shd w:val="clear" w:color="000000" w:fill="FFCCFF"/>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Estimular la disponibilidad para el servicio en la Asociación con temas formativos basados en el PVA, que fortalezcan la vocación y corresponsabilidad</w:t>
            </w:r>
          </w:p>
        </w:tc>
        <w:tc>
          <w:tcPr>
            <w:tcW w:w="2262" w:type="dxa"/>
            <w:tcBorders>
              <w:top w:val="nil"/>
              <w:left w:val="nil"/>
              <w:bottom w:val="single" w:sz="4" w:space="0" w:color="auto"/>
              <w:right w:val="single" w:sz="4" w:space="0" w:color="auto"/>
            </w:tcBorders>
            <w:shd w:val="clear" w:color="000000" w:fill="FFCCFF"/>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2019 y revisión a seis meses</w:t>
            </w:r>
          </w:p>
        </w:tc>
        <w:tc>
          <w:tcPr>
            <w:tcW w:w="2282" w:type="dxa"/>
            <w:tcBorders>
              <w:top w:val="nil"/>
              <w:left w:val="nil"/>
              <w:bottom w:val="single" w:sz="4" w:space="0" w:color="auto"/>
              <w:right w:val="single" w:sz="4" w:space="0" w:color="auto"/>
            </w:tcBorders>
            <w:shd w:val="clear" w:color="000000" w:fill="FFCCFF"/>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Consejos Mundial, Provincial y Local</w:t>
            </w:r>
          </w:p>
        </w:tc>
      </w:tr>
      <w:tr w:rsidR="00786417" w:rsidRPr="009563E9" w:rsidTr="00FD17F8">
        <w:trPr>
          <w:trHeight w:val="600"/>
        </w:trPr>
        <w:tc>
          <w:tcPr>
            <w:tcW w:w="1237" w:type="dxa"/>
            <w:vMerge/>
            <w:tcBorders>
              <w:top w:val="nil"/>
              <w:left w:val="single" w:sz="4" w:space="0" w:color="auto"/>
              <w:bottom w:val="single" w:sz="4" w:space="0" w:color="auto"/>
              <w:right w:val="single" w:sz="4" w:space="0" w:color="auto"/>
            </w:tcBorders>
            <w:vAlign w:val="center"/>
            <w:hideMark/>
          </w:tcPr>
          <w:p w:rsidR="00786417" w:rsidRPr="009563E9" w:rsidRDefault="00786417" w:rsidP="00FD17F8">
            <w:pPr>
              <w:spacing w:after="0" w:line="240" w:lineRule="auto"/>
              <w:rPr>
                <w:rFonts w:eastAsia="Times New Roman" w:cstheme="minorHAnsi"/>
                <w:color w:val="000000"/>
                <w:sz w:val="20"/>
                <w:szCs w:val="20"/>
                <w:lang w:val="es-CR"/>
              </w:rPr>
            </w:pPr>
          </w:p>
        </w:tc>
        <w:tc>
          <w:tcPr>
            <w:tcW w:w="3332" w:type="dxa"/>
            <w:tcBorders>
              <w:top w:val="nil"/>
              <w:left w:val="nil"/>
              <w:bottom w:val="single" w:sz="4" w:space="0" w:color="auto"/>
              <w:right w:val="single" w:sz="4" w:space="0" w:color="auto"/>
            </w:tcBorders>
            <w:shd w:val="clear" w:color="000000" w:fill="FFCCFF"/>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Garantizar la renovación de los miembros de los Consejos</w:t>
            </w:r>
          </w:p>
        </w:tc>
        <w:tc>
          <w:tcPr>
            <w:tcW w:w="2262" w:type="dxa"/>
            <w:tcBorders>
              <w:top w:val="nil"/>
              <w:left w:val="nil"/>
              <w:bottom w:val="single" w:sz="4" w:space="0" w:color="auto"/>
              <w:right w:val="single" w:sz="4" w:space="0" w:color="auto"/>
            </w:tcBorders>
            <w:shd w:val="clear" w:color="000000" w:fill="FFCCFF"/>
            <w:vAlign w:val="center"/>
            <w:hideMark/>
          </w:tcPr>
          <w:p w:rsidR="00786417" w:rsidRPr="009563E9" w:rsidRDefault="00786417" w:rsidP="00FD17F8">
            <w:pPr>
              <w:spacing w:after="0" w:line="240" w:lineRule="auto"/>
              <w:rPr>
                <w:rFonts w:eastAsia="Times New Roman" w:cstheme="minorHAnsi"/>
                <w:color w:val="000000"/>
                <w:sz w:val="20"/>
                <w:szCs w:val="20"/>
                <w:lang w:val="es-CR"/>
              </w:rPr>
            </w:pPr>
            <w:r w:rsidRPr="009563E9">
              <w:rPr>
                <w:rFonts w:eastAsia="Times New Roman" w:cstheme="minorHAnsi"/>
                <w:color w:val="000000"/>
                <w:sz w:val="20"/>
                <w:szCs w:val="20"/>
                <w:lang w:val="es-CR"/>
              </w:rPr>
              <w:t>2019 y revisión a seis meses</w:t>
            </w:r>
          </w:p>
        </w:tc>
        <w:tc>
          <w:tcPr>
            <w:tcW w:w="2282" w:type="dxa"/>
            <w:tcBorders>
              <w:top w:val="nil"/>
              <w:left w:val="nil"/>
              <w:bottom w:val="single" w:sz="4" w:space="0" w:color="auto"/>
              <w:right w:val="single" w:sz="4" w:space="0" w:color="auto"/>
            </w:tcBorders>
            <w:shd w:val="clear" w:color="000000" w:fill="FFCCFF"/>
            <w:vAlign w:val="center"/>
            <w:hideMark/>
          </w:tcPr>
          <w:p w:rsidR="00786417" w:rsidRPr="009563E9" w:rsidRDefault="00786417" w:rsidP="00FD17F8">
            <w:pPr>
              <w:spacing w:after="0" w:line="240" w:lineRule="auto"/>
              <w:rPr>
                <w:rFonts w:eastAsia="Times New Roman" w:cstheme="minorHAnsi"/>
                <w:color w:val="000000"/>
                <w:sz w:val="20"/>
                <w:szCs w:val="20"/>
              </w:rPr>
            </w:pPr>
            <w:proofErr w:type="spellStart"/>
            <w:r w:rsidRPr="009563E9">
              <w:rPr>
                <w:rFonts w:eastAsia="Times New Roman" w:cstheme="minorHAnsi"/>
                <w:color w:val="000000"/>
                <w:sz w:val="20"/>
                <w:szCs w:val="20"/>
              </w:rPr>
              <w:t>Consejos</w:t>
            </w:r>
            <w:proofErr w:type="spellEnd"/>
            <w:r w:rsidRPr="009563E9">
              <w:rPr>
                <w:rFonts w:eastAsia="Times New Roman" w:cstheme="minorHAnsi"/>
                <w:color w:val="000000"/>
                <w:sz w:val="20"/>
                <w:szCs w:val="20"/>
              </w:rPr>
              <w:t xml:space="preserve"> </w:t>
            </w:r>
            <w:proofErr w:type="spellStart"/>
            <w:r w:rsidRPr="009563E9">
              <w:rPr>
                <w:rFonts w:eastAsia="Times New Roman" w:cstheme="minorHAnsi"/>
                <w:color w:val="000000"/>
                <w:sz w:val="20"/>
                <w:szCs w:val="20"/>
              </w:rPr>
              <w:t>Provinciales</w:t>
            </w:r>
            <w:proofErr w:type="spellEnd"/>
            <w:r w:rsidRPr="009563E9">
              <w:rPr>
                <w:rFonts w:eastAsia="Times New Roman" w:cstheme="minorHAnsi"/>
                <w:color w:val="000000"/>
                <w:sz w:val="20"/>
                <w:szCs w:val="20"/>
              </w:rPr>
              <w:t xml:space="preserve"> y Locales</w:t>
            </w:r>
          </w:p>
        </w:tc>
      </w:tr>
    </w:tbl>
    <w:p w:rsidR="00786417" w:rsidRDefault="00786417" w:rsidP="00A6335A">
      <w:pPr>
        <w:spacing w:after="0" w:line="240" w:lineRule="auto"/>
        <w:jc w:val="both"/>
        <w:rPr>
          <w:rFonts w:ascii="Arial" w:hAnsi="Arial" w:cs="Arial"/>
          <w:sz w:val="20"/>
          <w:szCs w:val="20"/>
          <w:lang w:val="es-CR"/>
        </w:rPr>
      </w:pPr>
    </w:p>
    <w:sectPr w:rsidR="00786417" w:rsidSect="00B60EFF">
      <w:pgSz w:w="12240" w:h="15840"/>
      <w:pgMar w:top="1440" w:right="1021" w:bottom="113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UnicodeMS">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800"/>
    <w:multiLevelType w:val="hybridMultilevel"/>
    <w:tmpl w:val="0DFA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1043"/>
    <w:multiLevelType w:val="hybridMultilevel"/>
    <w:tmpl w:val="0DFA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33EA0"/>
    <w:multiLevelType w:val="hybridMultilevel"/>
    <w:tmpl w:val="0DFA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110D0"/>
    <w:multiLevelType w:val="hybridMultilevel"/>
    <w:tmpl w:val="7DB4D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F6DDC"/>
    <w:multiLevelType w:val="hybridMultilevel"/>
    <w:tmpl w:val="0DFA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20E1C"/>
    <w:multiLevelType w:val="hybridMultilevel"/>
    <w:tmpl w:val="0DFA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C76D0"/>
    <w:multiLevelType w:val="hybridMultilevel"/>
    <w:tmpl w:val="399C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86D38"/>
    <w:multiLevelType w:val="hybridMultilevel"/>
    <w:tmpl w:val="8CB8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8A"/>
    <w:rsid w:val="00072E37"/>
    <w:rsid w:val="0007479C"/>
    <w:rsid w:val="000A038A"/>
    <w:rsid w:val="00141EB9"/>
    <w:rsid w:val="0014286C"/>
    <w:rsid w:val="00170449"/>
    <w:rsid w:val="002D784D"/>
    <w:rsid w:val="0036391F"/>
    <w:rsid w:val="003D2E6F"/>
    <w:rsid w:val="004021F8"/>
    <w:rsid w:val="00521082"/>
    <w:rsid w:val="00714FD9"/>
    <w:rsid w:val="00767A30"/>
    <w:rsid w:val="00786417"/>
    <w:rsid w:val="008A0666"/>
    <w:rsid w:val="00980512"/>
    <w:rsid w:val="00A6335A"/>
    <w:rsid w:val="00B60EFF"/>
    <w:rsid w:val="00DA7629"/>
    <w:rsid w:val="00E23579"/>
    <w:rsid w:val="00E32260"/>
    <w:rsid w:val="00E7321A"/>
    <w:rsid w:val="00EB2B58"/>
    <w:rsid w:val="00F50219"/>
    <w:rsid w:val="00F5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8929"/>
  <w15:docId w15:val="{8AE2983C-B302-4981-82B0-10A4AE50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0A038A"/>
    <w:rPr>
      <w:rFonts w:ascii="ArialUnicodeMS" w:hAnsi="ArialUnicodeMS" w:hint="default"/>
      <w:b w:val="0"/>
      <w:bCs w:val="0"/>
      <w:i w:val="0"/>
      <w:iCs w:val="0"/>
      <w:color w:val="000000"/>
      <w:sz w:val="24"/>
      <w:szCs w:val="24"/>
    </w:rPr>
  </w:style>
  <w:style w:type="character" w:customStyle="1" w:styleId="fontstyle21">
    <w:name w:val="fontstyle21"/>
    <w:basedOn w:val="Fuentedeprrafopredeter"/>
    <w:rsid w:val="000A038A"/>
    <w:rPr>
      <w:rFonts w:ascii="Helvetica" w:hAnsi="Helvetica" w:hint="default"/>
      <w:b w:val="0"/>
      <w:bCs w:val="0"/>
      <w:i w:val="0"/>
      <w:iCs w:val="0"/>
      <w:color w:val="000000"/>
      <w:sz w:val="24"/>
      <w:szCs w:val="24"/>
    </w:rPr>
  </w:style>
  <w:style w:type="paragraph" w:styleId="Prrafodelista">
    <w:name w:val="List Paragraph"/>
    <w:basedOn w:val="Normal"/>
    <w:uiPriority w:val="34"/>
    <w:qFormat/>
    <w:rsid w:val="00A6335A"/>
    <w:pPr>
      <w:ind w:left="720"/>
      <w:contextualSpacing/>
    </w:pPr>
  </w:style>
  <w:style w:type="table" w:styleId="Tablaconcuadrcula">
    <w:name w:val="Table Grid"/>
    <w:basedOn w:val="Tablanormal"/>
    <w:uiPriority w:val="59"/>
    <w:rsid w:val="00EB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1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1811</Words>
  <Characters>9965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dc:creator>
  <cp:lastModifiedBy>Calderón Vargas Martín</cp:lastModifiedBy>
  <cp:revision>10</cp:revision>
  <dcterms:created xsi:type="dcterms:W3CDTF">2019-08-17T02:57:00Z</dcterms:created>
  <dcterms:modified xsi:type="dcterms:W3CDTF">2019-08-22T15:39:00Z</dcterms:modified>
</cp:coreProperties>
</file>